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EA" w:rsidRPr="007957D0" w:rsidRDefault="00B95AE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AEA" w:rsidRPr="007957D0" w:rsidRDefault="00B95AE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ТОМСКОЙ ОБЛАСТИ</w:t>
      </w:r>
    </w:p>
    <w:p w:rsidR="00B95AEA" w:rsidRPr="007957D0" w:rsidRDefault="00B95AE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AEA" w:rsidRPr="007957D0" w:rsidRDefault="00B95AE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B95AEA" w:rsidRPr="007957D0" w:rsidRDefault="00B95AE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от 9 февраля 2007 г. N 20а</w:t>
      </w:r>
    </w:p>
    <w:p w:rsidR="00B95AEA" w:rsidRPr="007957D0" w:rsidRDefault="00B95AE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AEA" w:rsidRPr="007957D0" w:rsidRDefault="00B95AE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ПОЛОЖЕНИЯ</w:t>
      </w:r>
    </w:p>
    <w:p w:rsidR="00B95AEA" w:rsidRPr="007957D0" w:rsidRDefault="00B95AE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О ГОСУДАРСТВЕННОМ ЗООЛОГИЧЕСКОМ ЗАКАЗНИКЕ</w:t>
      </w:r>
    </w:p>
    <w:p w:rsidR="00B95AEA" w:rsidRPr="007957D0" w:rsidRDefault="00B95AE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ОБЛАСТНОГО ЗНАЧЕНИЯ "ЧИЧКА-ЮЛЬСКИЙ"</w:t>
      </w:r>
    </w:p>
    <w:p w:rsidR="00B95AEA" w:rsidRPr="007957D0" w:rsidRDefault="007957D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95AEA"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(в ред. постановлений Администрации Томской области</w:t>
      </w:r>
      <w:proofErr w:type="gramEnd"/>
    </w:p>
    <w:p w:rsidR="00B95AEA" w:rsidRPr="007957D0" w:rsidRDefault="00B95AE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17.10.2008 </w:t>
      </w:r>
      <w:hyperlink r:id="rId4" w:history="1">
        <w:r w:rsidRPr="007957D0">
          <w:rPr>
            <w:rFonts w:ascii="Times New Roman" w:hAnsi="Times New Roman" w:cs="Times New Roman"/>
            <w:color w:val="000000" w:themeColor="text1"/>
            <w:sz w:val="24"/>
            <w:szCs w:val="24"/>
          </w:rPr>
          <w:t>N 213а</w:t>
        </w:r>
      </w:hyperlink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12.10.2012 </w:t>
      </w:r>
      <w:hyperlink r:id="rId5" w:history="1">
        <w:r w:rsidRPr="007957D0">
          <w:rPr>
            <w:rFonts w:ascii="Times New Roman" w:hAnsi="Times New Roman" w:cs="Times New Roman"/>
            <w:color w:val="000000" w:themeColor="text1"/>
            <w:sz w:val="24"/>
            <w:szCs w:val="24"/>
          </w:rPr>
          <w:t>N 403а</w:t>
        </w:r>
      </w:hyperlink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95AEA" w:rsidRPr="007957D0" w:rsidRDefault="00B95AE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6" w:history="1">
        <w:r w:rsidRPr="007957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14 марта 1995 года N 33-ФЗ "Об особо охраняемых природных территориях", </w:t>
      </w:r>
      <w:hyperlink r:id="rId7" w:history="1">
        <w:r w:rsidRPr="007957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Томской области от 12 августа 2005 года N 134-ОЗ "Об особо охраняемых природных территориях в Томской области", во исполнение </w:t>
      </w:r>
      <w:hyperlink r:id="rId8" w:history="1">
        <w:r w:rsidRPr="007957D0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распоряжения</w:t>
        </w:r>
      </w:hyperlink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Томской области от 25.04.2005 N 96-ра "О государственных зоологических заказниках регионального значения" постановляю:</w:t>
      </w:r>
      <w:proofErr w:type="gramEnd"/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1. Утвердить: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прилагаемое </w:t>
      </w:r>
      <w:hyperlink w:anchor="P35" w:history="1">
        <w:r w:rsidRPr="007957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государственном зоологическом заказнике областного значения "</w:t>
      </w:r>
      <w:proofErr w:type="spell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Чичка-Юльский</w:t>
      </w:r>
      <w:proofErr w:type="spell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";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hyperlink w:anchor="P108" w:history="1">
        <w:r w:rsidRPr="007957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границы</w:t>
        </w:r>
      </w:hyperlink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государственного зоологического заказника областного значения "</w:t>
      </w:r>
      <w:proofErr w:type="spell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Чичка-Юльский</w:t>
      </w:r>
      <w:proofErr w:type="spell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" (приложение N 1);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3) схему государственного зоологического заказника областного значения "</w:t>
      </w:r>
      <w:proofErr w:type="spell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Чичка-Юльский</w:t>
      </w:r>
      <w:proofErr w:type="spell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" (приложение N 2 - не приводится).</w:t>
      </w:r>
    </w:p>
    <w:p w:rsidR="00B95AEA" w:rsidRPr="007957D0" w:rsidRDefault="00B95AE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 в ред. </w:t>
      </w:r>
      <w:hyperlink r:id="rId9" w:history="1">
        <w:r w:rsidRPr="007957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Томской области от 17.10.2008 N 213а)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Губернатора Томской области по агропромышленной политике и природопользованию </w:t>
      </w:r>
      <w:proofErr w:type="spell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Кнорра</w:t>
      </w:r>
      <w:proofErr w:type="spell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А.Ф.</w:t>
      </w:r>
    </w:p>
    <w:p w:rsidR="00B95AEA" w:rsidRPr="007957D0" w:rsidRDefault="00B95AE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2 в ред. </w:t>
      </w:r>
      <w:hyperlink r:id="rId10" w:history="1">
        <w:r w:rsidRPr="007957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Томской области от 12.10.2012 N 403а)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AEA" w:rsidRPr="007957D0" w:rsidRDefault="00B95A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Губернатор</w:t>
      </w:r>
    </w:p>
    <w:p w:rsidR="00B95AEA" w:rsidRPr="007957D0" w:rsidRDefault="00B95A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Томской области</w:t>
      </w:r>
    </w:p>
    <w:p w:rsidR="00B95AEA" w:rsidRPr="007957D0" w:rsidRDefault="00B95A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В.М.КРЕСС</w:t>
      </w:r>
    </w:p>
    <w:p w:rsidR="00B95AEA" w:rsidRPr="007957D0" w:rsidRDefault="00B95AE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AEA" w:rsidRPr="007957D0" w:rsidRDefault="00B95AE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AEA" w:rsidRPr="007957D0" w:rsidRDefault="00B95AE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AEA" w:rsidRPr="007957D0" w:rsidRDefault="00B95AE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AEA" w:rsidRPr="007957D0" w:rsidRDefault="00B95AE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AEA" w:rsidRPr="007957D0" w:rsidRDefault="00B95A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Утверждено</w:t>
      </w:r>
    </w:p>
    <w:p w:rsidR="00B95AEA" w:rsidRPr="007957D0" w:rsidRDefault="00B95A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</w:p>
    <w:p w:rsidR="00B95AEA" w:rsidRPr="007957D0" w:rsidRDefault="00B95A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Томской области</w:t>
      </w:r>
    </w:p>
    <w:p w:rsidR="00B95AEA" w:rsidRPr="007957D0" w:rsidRDefault="00B95A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от 09.02.2007 N 20а</w:t>
      </w:r>
    </w:p>
    <w:p w:rsidR="00B95AEA" w:rsidRPr="007957D0" w:rsidRDefault="00B95AEA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AEA" w:rsidRPr="007957D0" w:rsidRDefault="00B95AE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35"/>
      <w:bookmarkEnd w:id="0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</w:p>
    <w:p w:rsidR="00B95AEA" w:rsidRPr="007957D0" w:rsidRDefault="00B95AE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О ГОСУДАРСТВЕННОМ ЗООЛОГИЧЕСКОМ ЗАКАЗНИКЕ</w:t>
      </w:r>
    </w:p>
    <w:p w:rsidR="00B95AEA" w:rsidRPr="007957D0" w:rsidRDefault="00B95AE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ОБЛАСТНОГО ЗНАЧЕНИЯ "ЧИЧКА-ЮЛЬСКИЙ"</w:t>
      </w:r>
    </w:p>
    <w:p w:rsidR="00B95AEA" w:rsidRPr="007957D0" w:rsidRDefault="007957D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95AEA"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(в ред. постановлений Администрации Томской области</w:t>
      </w:r>
      <w:proofErr w:type="gramEnd"/>
    </w:p>
    <w:p w:rsidR="00B95AEA" w:rsidRPr="007957D0" w:rsidRDefault="00B95AE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17.10.2008 </w:t>
      </w:r>
      <w:hyperlink r:id="rId11" w:history="1">
        <w:r w:rsidRPr="007957D0">
          <w:rPr>
            <w:rFonts w:ascii="Times New Roman" w:hAnsi="Times New Roman" w:cs="Times New Roman"/>
            <w:color w:val="000000" w:themeColor="text1"/>
            <w:sz w:val="24"/>
            <w:szCs w:val="24"/>
          </w:rPr>
          <w:t>N 213а</w:t>
        </w:r>
      </w:hyperlink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12.10.2012 </w:t>
      </w:r>
      <w:hyperlink r:id="rId12" w:history="1">
        <w:r w:rsidRPr="007957D0">
          <w:rPr>
            <w:rFonts w:ascii="Times New Roman" w:hAnsi="Times New Roman" w:cs="Times New Roman"/>
            <w:color w:val="000000" w:themeColor="text1"/>
            <w:sz w:val="24"/>
            <w:szCs w:val="24"/>
          </w:rPr>
          <w:t>N 403а</w:t>
        </w:r>
      </w:hyperlink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95AEA" w:rsidRPr="007957D0" w:rsidRDefault="00B95AE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AEA" w:rsidRPr="007957D0" w:rsidRDefault="00B95AE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B95AEA" w:rsidRPr="007957D0" w:rsidRDefault="00B95AE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разработано в соответствии с </w:t>
      </w:r>
      <w:hyperlink r:id="rId13" w:history="1">
        <w:r w:rsidRPr="007957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</w:t>
      </w: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Федерации, Лесным </w:t>
      </w:r>
      <w:hyperlink r:id="rId14" w:history="1">
        <w:r w:rsidRPr="007957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федеральными законами от 14 марта 1995 года </w:t>
      </w:r>
      <w:hyperlink r:id="rId15" w:history="1">
        <w:r w:rsidRPr="007957D0">
          <w:rPr>
            <w:rFonts w:ascii="Times New Roman" w:hAnsi="Times New Roman" w:cs="Times New Roman"/>
            <w:color w:val="000000" w:themeColor="text1"/>
            <w:sz w:val="24"/>
            <w:szCs w:val="24"/>
          </w:rPr>
          <w:t>N 33-ФЗ</w:t>
        </w:r>
      </w:hyperlink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особо охраняемых природных территориях", от 10 января 2002 года </w:t>
      </w:r>
      <w:hyperlink r:id="rId16" w:history="1">
        <w:r w:rsidRPr="007957D0">
          <w:rPr>
            <w:rFonts w:ascii="Times New Roman" w:hAnsi="Times New Roman" w:cs="Times New Roman"/>
            <w:color w:val="000000" w:themeColor="text1"/>
            <w:sz w:val="24"/>
            <w:szCs w:val="24"/>
          </w:rPr>
          <w:t>N 7-ФЗ</w:t>
        </w:r>
      </w:hyperlink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охране окружающей среды", от 24 апреля 1995 года </w:t>
      </w:r>
      <w:hyperlink r:id="rId17" w:history="1">
        <w:r w:rsidRPr="007957D0">
          <w:rPr>
            <w:rFonts w:ascii="Times New Roman" w:hAnsi="Times New Roman" w:cs="Times New Roman"/>
            <w:color w:val="000000" w:themeColor="text1"/>
            <w:sz w:val="24"/>
            <w:szCs w:val="24"/>
          </w:rPr>
          <w:t>N 52-ФЗ</w:t>
        </w:r>
      </w:hyperlink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животном мире", </w:t>
      </w:r>
      <w:hyperlink r:id="rId18" w:history="1">
        <w:r w:rsidRPr="007957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природных ресурсов Российской Федерации от 16.07.2007 N 181 "Об утверждении</w:t>
      </w:r>
      <w:proofErr w:type="gram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особенностей использования, охраны, защиты, воспроизводства лесов, расположенных на особо охраняемых природных территориях", </w:t>
      </w:r>
      <w:hyperlink r:id="rId19" w:history="1">
        <w:r w:rsidRPr="007957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Томской области от 12 августа 2005 года N 134-ОЗ "Об особо охраняемых природных территориях в Томской области".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2. Государственный заказник "</w:t>
      </w:r>
      <w:proofErr w:type="spell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Чичка-Юльский</w:t>
      </w:r>
      <w:proofErr w:type="spell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(далее - Заказник) объявлен заказником областного значения, а территория, занятая им, - особо охраняемой природной территорией областного значения. Заказник расположен в административных границах </w:t>
      </w:r>
      <w:proofErr w:type="spell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Тегульдетского</w:t>
      </w:r>
      <w:proofErr w:type="spell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на территории государственного лесного фонда. Площадь Заказника составляет 48483 га.</w:t>
      </w:r>
    </w:p>
    <w:p w:rsidR="00B95AEA" w:rsidRPr="007957D0" w:rsidRDefault="00B95AE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0" w:history="1">
        <w:r w:rsidRPr="007957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Томской области от 12.10.2012 N 403а)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3. Профиль Заказника - зоологический.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Государственное управление и государственный </w:t>
      </w:r>
      <w:proofErr w:type="gram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деятельностью Заказника осуществляет Департамент природных ресурсов и охраны окружающей среды Томской области в соответствии с действующим законодательством.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5. Администрацией Заказника является областное государственное учреждение "Областной комитет охраны окружающей среды и природопользования" (далее - Администрация Заказника), которое обеспечивает функционирование Заказника.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6. Объявление территории Заказника особо охраняемой природной территорией областного значения не влечет за собой изъятие занимаемых им земельных участков у собственников, владельцев и пользователей этих участков.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7. Установленный режим особой охраны территории Заказника обязателен для исполнения всеми без исключения юридическими и физическими лицами, производящими любой вид хозяйственной и иной деятельности на территории Заказника.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8. Территория Заказника в обязательном порядке учитывается при разработке территориальных комплексных схем, схем землеустройства и районной планировки.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9. Граждане и юридические лица, включая общественные и религиозные объединения, вправе оказывать содействие государственным органам в осуществлении мероприятий по организации, охране и функционированию Заказника.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Обеспечение режима особой охраны территории Заказника осуществляется в пределах средств, предусмотренных законом Томской области об областном бюджете на очередной финансовый год и на плановый период на финансирование расходов по охране окружающей среды, и </w:t>
      </w:r>
      <w:proofErr w:type="gram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других</w:t>
      </w:r>
      <w:proofErr w:type="gram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запрещенных законодательством источников.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11. Лесохозяйственные мероприятия, направленные на сохранение среды обитания охраняемых объектов животного мира, осуществляются за счет средств областного бюджета.</w:t>
      </w:r>
    </w:p>
    <w:p w:rsidR="00B95AEA" w:rsidRPr="007957D0" w:rsidRDefault="00B95AE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AEA" w:rsidRPr="007957D0" w:rsidRDefault="00B95AE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2. ЦЕЛИ, ЗАДАЧИ И РЕЖИМ ОСОБОЙ ОХРАНЫ ТЕРРИТОРИИ ЗАКАЗНИКА</w:t>
      </w:r>
    </w:p>
    <w:p w:rsidR="00B95AEA" w:rsidRPr="007957D0" w:rsidRDefault="00B95AE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12. Целью образования Заказника является сохранение и восстановление численности редких и исчезающих видов животных, в том числе ценных видов в хозяйственном и культурном отношении.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13. Задачами Заказника являются: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1) воспроизводство объектов животного мира;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2) сохранение среды обитания зверей и птиц как необходимого условия их существования и воспроизводства;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3) сохранение природных комплексов Западной Сибири в условиях ограниченной хозяйственной деятельности;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поддержание необходимого экологического баланса и стабильного </w:t>
      </w: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функционирования экосистем;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5) мониторинг природного комплекса;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</w:t>
      </w:r>
      <w:proofErr w:type="gram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осуществлением хозяйственной деятельности и использованием природных ресурсов на территории Заказника.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14. На территории Заказника запрещаются: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1) распашка земель, за исключением распашки угодий на землях сельскохозяйственного назначения, а также для ведения лесоустройства, проведения биотехнических мероприятий и охотничьего устройства;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2) сплошные рубки, за исключением рубок при проведении санитарных мер охраны лесов;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3) заготовка живицы;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4) проведение гидромелиоративных работ, в том числе осушение болот;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5) размещение на территории Заказника баз отдыха, туристических лагерей, бивуаков, остановочных площадок, стоянок автотранспортных средств;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6) разработка месторождений полезных ископаемых;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7) взрывные работы, сельскохозяйственные палы и выжигание растительности;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8) авиационно-химические работы;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9) применение токсичных химических препаратов для охраны и защиты лесов, а также ядов для регулирования численности животных;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10) размещение ме</w:t>
      </w:r>
      <w:proofErr w:type="gram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ст скл</w:t>
      </w:r>
      <w:proofErr w:type="gram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адирования, захоронения, уничтожения токсичных химических веществ и тары из-под них;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11) занятие охотой, за исключением случаев, специально оговоренных в настоящем Положении;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12) промысловое рыболовство, добывание животных, не отнесенных к объектам охоты;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13) беспривязное нахождение собак;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14) строительство зданий и сооружений, охотничьих избушек и землянок, завоз вагончиков и </w:t>
      </w:r>
      <w:proofErr w:type="spell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балков</w:t>
      </w:r>
      <w:proofErr w:type="spell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, за исключением строительства в целях осуществления деятельности Заказника и ведения лесного хозяйства;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15) свалка мусора, устройство скотомогильников, сооружение полигонов захоронения отходов;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16) разорение и разрушение нор, гнезд, хаток диких животных, сбор яиц;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17) выращивание плодовых, ягодных, декоративных и лекарственных растений.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15. Предоставление расположенных на территории Заказника земельных участков под новое строительство для садоводства, огородничества и подсобного хозяйства запрещено.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16. Регулирование численности отдельных видов животных на территории Заказника, выбраковочный и выборочный отстрел, а также проведение вынужденного отстрела осуществляются Администрацией Заказника в соответствии с действующим законодательством.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Исключен. - </w:t>
      </w:r>
      <w:hyperlink r:id="rId21" w:history="1">
        <w:r w:rsidRPr="007957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Томской области от 12.10.2012 N 403а.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18. Пребывание граждан на территории Заказника может быть ограничено в целях обеспечения: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1) пожарной и санитарной безопасности в лесах;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2) безопасности граждан при выполнении работ.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19. Границы территории Заказника обозначаются на местности предупредительными и информационными знаками.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AEA" w:rsidRPr="007957D0" w:rsidRDefault="00B95AE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3. ОТВЕТСТВЕННОСТЬ ЗА НАРУШЕНИЕ РЕЖИМА</w:t>
      </w:r>
    </w:p>
    <w:p w:rsidR="00B95AEA" w:rsidRPr="007957D0" w:rsidRDefault="00B95AE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ОСОБОЙ ОХРАНЫ ТЕРРИТОРИИ ЗАКАЗНИКА</w:t>
      </w:r>
    </w:p>
    <w:p w:rsidR="00B95AEA" w:rsidRPr="007957D0" w:rsidRDefault="00B95AE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20. Меры по пресечению </w:t>
      </w:r>
      <w:proofErr w:type="gram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нарушений установленного режима особой охраны территории Заказника</w:t>
      </w:r>
      <w:proofErr w:type="gram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осуществляют Департамент природных ресурсов и охраны окружающей среды Томской области и Департамент развития предпринимательства и реального сектора экономики Томской области в пределах установленных законодательством полномочий.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 Физические и юридические лица обязаны соблюдать режим особой охраны территории </w:t>
      </w:r>
      <w:proofErr w:type="gram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Заказника</w:t>
      </w:r>
      <w:proofErr w:type="gram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несут за его нарушение ответственность в соответствии с действующим законодательством.</w:t>
      </w:r>
    </w:p>
    <w:p w:rsidR="00B95AEA" w:rsidRPr="007957D0" w:rsidRDefault="00B95AEA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AEA" w:rsidRPr="007957D0" w:rsidRDefault="00B95AEA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AEA" w:rsidRPr="007957D0" w:rsidRDefault="00B95AEA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AEA" w:rsidRPr="007957D0" w:rsidRDefault="00B95AEA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AEA" w:rsidRPr="007957D0" w:rsidRDefault="00B95AEA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AEA" w:rsidRPr="007957D0" w:rsidRDefault="00B95A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1</w:t>
      </w:r>
    </w:p>
    <w:p w:rsidR="00B95AEA" w:rsidRPr="007957D0" w:rsidRDefault="00B95A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</w:p>
    <w:p w:rsidR="00B95AEA" w:rsidRPr="007957D0" w:rsidRDefault="00B95A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Томской области</w:t>
      </w:r>
    </w:p>
    <w:p w:rsidR="00B95AEA" w:rsidRPr="007957D0" w:rsidRDefault="00B95A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от 09.02.2007 N 20а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AEA" w:rsidRPr="007957D0" w:rsidRDefault="00B95AE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108"/>
      <w:bookmarkEnd w:id="1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ГРАНИЦЫ</w:t>
      </w:r>
    </w:p>
    <w:p w:rsidR="00B95AEA" w:rsidRPr="007957D0" w:rsidRDefault="00B95AE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 ЗООЛОГИЧЕСКОГО ЗАКАЗНИКА</w:t>
      </w:r>
    </w:p>
    <w:p w:rsidR="00B95AEA" w:rsidRPr="007957D0" w:rsidRDefault="00B95AE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ОБЛАСТНОГО ЗНАЧЕНИЯ "ЧИЧКА-ЮЛЬСКИЙ"</w:t>
      </w:r>
    </w:p>
    <w:p w:rsidR="00B95AEA" w:rsidRPr="007957D0" w:rsidRDefault="007957D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95AEA"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2" w:history="1">
        <w:r w:rsidR="00B95AEA" w:rsidRPr="007957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="00B95AEA"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Томской области</w:t>
      </w:r>
      <w:proofErr w:type="gramEnd"/>
    </w:p>
    <w:p w:rsidR="00B95AEA" w:rsidRPr="007957D0" w:rsidRDefault="00B95AE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от 12.10.2012 N 403а)</w:t>
      </w:r>
    </w:p>
    <w:p w:rsidR="00B95AEA" w:rsidRPr="007957D0" w:rsidRDefault="00B95AE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Северная</w:t>
      </w:r>
      <w:proofErr w:type="gram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от северо-западного угла квартала 233 </w:t>
      </w:r>
      <w:proofErr w:type="spell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Средне-Чулымского</w:t>
      </w:r>
      <w:proofErr w:type="spell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урочища </w:t>
      </w:r>
      <w:proofErr w:type="spell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Средне-Чулымского</w:t>
      </w:r>
      <w:proofErr w:type="spell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участкового лесничества </w:t>
      </w:r>
      <w:proofErr w:type="spell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Тегульдетского</w:t>
      </w:r>
      <w:proofErr w:type="spell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лесничества по северным границам кварталов 233 - 242 до северо-восточного угла квартала 242 того же урочища.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Восточная - от северо-восточного угла квартала 242 </w:t>
      </w:r>
      <w:proofErr w:type="spell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Средне-Чулымского</w:t>
      </w:r>
      <w:proofErr w:type="spell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урочища </w:t>
      </w:r>
      <w:proofErr w:type="spell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Средне-Чулымского</w:t>
      </w:r>
      <w:proofErr w:type="spell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участкового лесничества </w:t>
      </w:r>
      <w:proofErr w:type="spell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Тегульдетского</w:t>
      </w:r>
      <w:proofErr w:type="spell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лесничества по восточным границам кварталов 242, 243, 265 того же урочища, далее по восточной границе квартала 74 </w:t>
      </w:r>
      <w:proofErr w:type="spell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Чулымского</w:t>
      </w:r>
      <w:proofErr w:type="spell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урочища </w:t>
      </w:r>
      <w:proofErr w:type="spell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Средне-Чулымского</w:t>
      </w:r>
      <w:proofErr w:type="spell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участкового лесничества </w:t>
      </w:r>
      <w:proofErr w:type="spell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Тегульдетского</w:t>
      </w:r>
      <w:proofErr w:type="spell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лесничества, затем по восточным границам кварталов 300, 327 </w:t>
      </w:r>
      <w:proofErr w:type="spell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Средне-Чулымского</w:t>
      </w:r>
      <w:proofErr w:type="spell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урочища </w:t>
      </w:r>
      <w:proofErr w:type="spell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Средне-Чулымского</w:t>
      </w:r>
      <w:proofErr w:type="spell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лесничества </w:t>
      </w:r>
      <w:proofErr w:type="spell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Тегульдетского</w:t>
      </w:r>
      <w:proofErr w:type="spell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лесничества, по восточной границе квартала 5 </w:t>
      </w:r>
      <w:proofErr w:type="spell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Берегаевского</w:t>
      </w:r>
      <w:proofErr w:type="spell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урочища </w:t>
      </w:r>
      <w:proofErr w:type="spell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Берегаевского</w:t>
      </w:r>
      <w:proofErr w:type="spell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участкового лесничества </w:t>
      </w:r>
      <w:proofErr w:type="spell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Тегульдетского</w:t>
      </w:r>
      <w:proofErr w:type="spellEnd"/>
      <w:proofErr w:type="gram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лесничества до его юго-восточного угла.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Южная - от юго-восточного угла квартала 5 </w:t>
      </w:r>
      <w:proofErr w:type="spell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Берегаевского</w:t>
      </w:r>
      <w:proofErr w:type="spell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урочища </w:t>
      </w:r>
      <w:proofErr w:type="spell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Берегаевского</w:t>
      </w:r>
      <w:proofErr w:type="spell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участкового лесничества </w:t>
      </w:r>
      <w:proofErr w:type="spell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Тегульдетского</w:t>
      </w:r>
      <w:proofErr w:type="spell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лесничества по южным границам кварталов 5, 4, 3, 2, 1 </w:t>
      </w:r>
      <w:proofErr w:type="spell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Берегаевского</w:t>
      </w:r>
      <w:proofErr w:type="spell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урочища </w:t>
      </w:r>
      <w:proofErr w:type="spell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Берегаевского</w:t>
      </w:r>
      <w:proofErr w:type="spell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участкового лесничества </w:t>
      </w:r>
      <w:proofErr w:type="spell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Тегульдетского</w:t>
      </w:r>
      <w:proofErr w:type="spell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лесничества до восточной границы квартала 371 </w:t>
      </w:r>
      <w:proofErr w:type="spell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Средне-Чулымского</w:t>
      </w:r>
      <w:proofErr w:type="spell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урочища </w:t>
      </w:r>
      <w:proofErr w:type="spell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Средне-Чулымского</w:t>
      </w:r>
      <w:proofErr w:type="spell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участкового лесничества </w:t>
      </w:r>
      <w:proofErr w:type="spell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Тегульдетского</w:t>
      </w:r>
      <w:proofErr w:type="spell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лесничества, далее по восточной границе того же квартала до его средней части, далее в западном направлении, включая северную половину квартала</w:t>
      </w:r>
      <w:proofErr w:type="gram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371 </w:t>
      </w:r>
      <w:proofErr w:type="spell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Средне-Чулымского</w:t>
      </w:r>
      <w:proofErr w:type="spell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урочища </w:t>
      </w:r>
      <w:proofErr w:type="spell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Средне-Чулымского</w:t>
      </w:r>
      <w:proofErr w:type="spell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участкового лесничества </w:t>
      </w:r>
      <w:proofErr w:type="spell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Тегульдетского</w:t>
      </w:r>
      <w:proofErr w:type="spell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лесничества, далее по южным границам кварталов 347, 346, 345, 344 </w:t>
      </w:r>
      <w:proofErr w:type="spell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Средне-Чулымского</w:t>
      </w:r>
      <w:proofErr w:type="spell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урочища </w:t>
      </w:r>
      <w:proofErr w:type="spell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Средне-Чулымского</w:t>
      </w:r>
      <w:proofErr w:type="spell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участкового лесничества </w:t>
      </w:r>
      <w:proofErr w:type="spell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Тегульдетского</w:t>
      </w:r>
      <w:proofErr w:type="spell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лесничества до юго-западного угла квартала 344 того же урочища.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Западная</w:t>
      </w:r>
      <w:proofErr w:type="gram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от юго-западного угла квартала 344 </w:t>
      </w:r>
      <w:proofErr w:type="spell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Средне-Чулымского</w:t>
      </w:r>
      <w:proofErr w:type="spell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урочища </w:t>
      </w:r>
      <w:proofErr w:type="spell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Средне-Чулымского</w:t>
      </w:r>
      <w:proofErr w:type="spell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участкового лесничества </w:t>
      </w:r>
      <w:proofErr w:type="spell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Тегульдетского</w:t>
      </w:r>
      <w:proofErr w:type="spell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лесничества по западным границам кварталов 344, 317, 292, 273, 258, 233 </w:t>
      </w:r>
      <w:proofErr w:type="spell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Средне-Чулымского</w:t>
      </w:r>
      <w:proofErr w:type="spell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урочища </w:t>
      </w:r>
      <w:proofErr w:type="spell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Средне-Чулымского</w:t>
      </w:r>
      <w:proofErr w:type="spell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участкового лесничества </w:t>
      </w:r>
      <w:proofErr w:type="spellStart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>Тегульдетского</w:t>
      </w:r>
      <w:proofErr w:type="spellEnd"/>
      <w:r w:rsidRPr="007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лесничества до северо-западного угла квартала 233 того же урочища.</w:t>
      </w: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49"/>
        <w:gridCol w:w="1701"/>
        <w:gridCol w:w="1418"/>
        <w:gridCol w:w="1275"/>
        <w:gridCol w:w="1418"/>
        <w:gridCol w:w="1417"/>
        <w:gridCol w:w="1418"/>
      </w:tblGrid>
      <w:tr w:rsidR="00B95AEA" w:rsidRPr="007957D0" w:rsidTr="00840A78">
        <w:trPr>
          <w:trHeight w:val="227"/>
        </w:trPr>
        <w:tc>
          <w:tcPr>
            <w:tcW w:w="749" w:type="dxa"/>
            <w:vMerge w:val="restart"/>
          </w:tcPr>
          <w:p w:rsidR="00B95AEA" w:rsidRPr="007957D0" w:rsidRDefault="00B95AE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N  </w:t>
            </w:r>
          </w:p>
          <w:p w:rsidR="00B95AEA" w:rsidRPr="007957D0" w:rsidRDefault="00B95AE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точки</w:t>
            </w:r>
          </w:p>
        </w:tc>
        <w:tc>
          <w:tcPr>
            <w:tcW w:w="4394" w:type="dxa"/>
            <w:gridSpan w:val="3"/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Долгота</w:t>
            </w:r>
          </w:p>
        </w:tc>
        <w:tc>
          <w:tcPr>
            <w:tcW w:w="4253" w:type="dxa"/>
            <w:gridSpan w:val="3"/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Широта</w:t>
            </w:r>
          </w:p>
        </w:tc>
      </w:tr>
      <w:tr w:rsidR="00B95AEA" w:rsidRPr="007957D0" w:rsidTr="00840A78">
        <w:tc>
          <w:tcPr>
            <w:tcW w:w="749" w:type="dxa"/>
            <w:vMerge/>
            <w:tcBorders>
              <w:top w:val="nil"/>
            </w:tcBorders>
          </w:tcPr>
          <w:p w:rsidR="00B95AEA" w:rsidRPr="007957D0" w:rsidRDefault="00B95A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град.</w:t>
            </w:r>
          </w:p>
        </w:tc>
        <w:tc>
          <w:tcPr>
            <w:tcW w:w="1418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</w:t>
            </w:r>
          </w:p>
        </w:tc>
        <w:tc>
          <w:tcPr>
            <w:tcW w:w="1275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сек.</w:t>
            </w:r>
          </w:p>
        </w:tc>
        <w:tc>
          <w:tcPr>
            <w:tcW w:w="1418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град.</w:t>
            </w:r>
          </w:p>
        </w:tc>
        <w:tc>
          <w:tcPr>
            <w:tcW w:w="1417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</w:t>
            </w:r>
          </w:p>
        </w:tc>
        <w:tc>
          <w:tcPr>
            <w:tcW w:w="1418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сек.</w:t>
            </w:r>
          </w:p>
        </w:tc>
      </w:tr>
      <w:tr w:rsidR="00B95AEA" w:rsidRPr="007957D0" w:rsidTr="00840A78">
        <w:trPr>
          <w:trHeight w:val="227"/>
        </w:trPr>
        <w:tc>
          <w:tcPr>
            <w:tcW w:w="749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46,02</w:t>
            </w:r>
          </w:p>
        </w:tc>
        <w:tc>
          <w:tcPr>
            <w:tcW w:w="1418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26,77</w:t>
            </w:r>
          </w:p>
        </w:tc>
      </w:tr>
      <w:tr w:rsidR="00B95AEA" w:rsidRPr="007957D0" w:rsidTr="00840A78">
        <w:trPr>
          <w:trHeight w:val="227"/>
        </w:trPr>
        <w:tc>
          <w:tcPr>
            <w:tcW w:w="749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22,1</w:t>
            </w:r>
          </w:p>
        </w:tc>
        <w:tc>
          <w:tcPr>
            <w:tcW w:w="1418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20,59</w:t>
            </w:r>
          </w:p>
        </w:tc>
      </w:tr>
      <w:tr w:rsidR="00B95AEA" w:rsidRPr="007957D0" w:rsidTr="00840A78">
        <w:trPr>
          <w:trHeight w:val="227"/>
        </w:trPr>
        <w:tc>
          <w:tcPr>
            <w:tcW w:w="749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3,28</w:t>
            </w:r>
          </w:p>
        </w:tc>
        <w:tc>
          <w:tcPr>
            <w:tcW w:w="1418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7,74</w:t>
            </w:r>
          </w:p>
        </w:tc>
      </w:tr>
      <w:tr w:rsidR="00B95AEA" w:rsidRPr="007957D0" w:rsidTr="00840A78">
        <w:trPr>
          <w:trHeight w:val="227"/>
        </w:trPr>
        <w:tc>
          <w:tcPr>
            <w:tcW w:w="749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58,56</w:t>
            </w:r>
          </w:p>
        </w:tc>
        <w:tc>
          <w:tcPr>
            <w:tcW w:w="1418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7,51</w:t>
            </w:r>
          </w:p>
        </w:tc>
      </w:tr>
      <w:tr w:rsidR="00B95AEA" w:rsidRPr="007957D0" w:rsidTr="00840A78">
        <w:trPr>
          <w:trHeight w:val="227"/>
        </w:trPr>
        <w:tc>
          <w:tcPr>
            <w:tcW w:w="749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31,09</w:t>
            </w:r>
          </w:p>
        </w:tc>
        <w:tc>
          <w:tcPr>
            <w:tcW w:w="1418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35,15</w:t>
            </w:r>
          </w:p>
        </w:tc>
      </w:tr>
      <w:tr w:rsidR="00B95AEA" w:rsidRPr="007957D0" w:rsidTr="00840A78">
        <w:trPr>
          <w:trHeight w:val="227"/>
        </w:trPr>
        <w:tc>
          <w:tcPr>
            <w:tcW w:w="749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46,44</w:t>
            </w:r>
          </w:p>
        </w:tc>
        <w:tc>
          <w:tcPr>
            <w:tcW w:w="1418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7,25</w:t>
            </w:r>
          </w:p>
        </w:tc>
      </w:tr>
      <w:tr w:rsidR="00B95AEA" w:rsidRPr="007957D0" w:rsidTr="00840A78">
        <w:trPr>
          <w:trHeight w:val="227"/>
        </w:trPr>
        <w:tc>
          <w:tcPr>
            <w:tcW w:w="749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0,91</w:t>
            </w:r>
          </w:p>
        </w:tc>
        <w:tc>
          <w:tcPr>
            <w:tcW w:w="1418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47,9</w:t>
            </w:r>
          </w:p>
        </w:tc>
      </w:tr>
      <w:tr w:rsidR="00B95AEA" w:rsidRPr="007957D0" w:rsidTr="00840A78">
        <w:trPr>
          <w:trHeight w:val="227"/>
        </w:trPr>
        <w:tc>
          <w:tcPr>
            <w:tcW w:w="749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275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4,88</w:t>
            </w:r>
          </w:p>
        </w:tc>
        <w:tc>
          <w:tcPr>
            <w:tcW w:w="1418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13,72</w:t>
            </w:r>
          </w:p>
        </w:tc>
      </w:tr>
      <w:tr w:rsidR="00B95AEA" w:rsidRPr="007957D0" w:rsidTr="00840A78">
        <w:trPr>
          <w:trHeight w:val="227"/>
        </w:trPr>
        <w:tc>
          <w:tcPr>
            <w:tcW w:w="749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43,49</w:t>
            </w:r>
          </w:p>
        </w:tc>
        <w:tc>
          <w:tcPr>
            <w:tcW w:w="1418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24,24</w:t>
            </w:r>
          </w:p>
        </w:tc>
      </w:tr>
      <w:tr w:rsidR="00B95AEA" w:rsidRPr="007957D0" w:rsidTr="00840A78">
        <w:trPr>
          <w:trHeight w:val="227"/>
        </w:trPr>
        <w:tc>
          <w:tcPr>
            <w:tcW w:w="749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275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10,74</w:t>
            </w:r>
          </w:p>
        </w:tc>
        <w:tc>
          <w:tcPr>
            <w:tcW w:w="1418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30,55</w:t>
            </w:r>
          </w:p>
        </w:tc>
      </w:tr>
      <w:tr w:rsidR="00B95AEA" w:rsidRPr="007957D0" w:rsidTr="00840A78">
        <w:trPr>
          <w:trHeight w:val="227"/>
        </w:trPr>
        <w:tc>
          <w:tcPr>
            <w:tcW w:w="749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30,16</w:t>
            </w:r>
          </w:p>
        </w:tc>
        <w:tc>
          <w:tcPr>
            <w:tcW w:w="1418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38,83</w:t>
            </w:r>
          </w:p>
        </w:tc>
      </w:tr>
      <w:tr w:rsidR="00B95AEA" w:rsidRPr="007957D0" w:rsidTr="00840A78">
        <w:trPr>
          <w:trHeight w:val="227"/>
        </w:trPr>
        <w:tc>
          <w:tcPr>
            <w:tcW w:w="749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53,16</w:t>
            </w:r>
          </w:p>
        </w:tc>
        <w:tc>
          <w:tcPr>
            <w:tcW w:w="1418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8,82</w:t>
            </w:r>
          </w:p>
        </w:tc>
      </w:tr>
      <w:tr w:rsidR="00B95AEA" w:rsidRPr="007957D0" w:rsidTr="00840A78">
        <w:trPr>
          <w:trHeight w:val="227"/>
        </w:trPr>
        <w:tc>
          <w:tcPr>
            <w:tcW w:w="749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39,85</w:t>
            </w:r>
          </w:p>
        </w:tc>
        <w:tc>
          <w:tcPr>
            <w:tcW w:w="1418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34,68</w:t>
            </w:r>
          </w:p>
        </w:tc>
      </w:tr>
      <w:tr w:rsidR="00B95AEA" w:rsidRPr="007957D0" w:rsidTr="00840A78">
        <w:trPr>
          <w:trHeight w:val="227"/>
        </w:trPr>
        <w:tc>
          <w:tcPr>
            <w:tcW w:w="749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0,71</w:t>
            </w:r>
          </w:p>
        </w:tc>
        <w:tc>
          <w:tcPr>
            <w:tcW w:w="1418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10,96</w:t>
            </w:r>
          </w:p>
        </w:tc>
      </w:tr>
      <w:tr w:rsidR="00B95AEA" w:rsidRPr="007957D0" w:rsidTr="00840A78">
        <w:trPr>
          <w:trHeight w:val="227"/>
        </w:trPr>
        <w:tc>
          <w:tcPr>
            <w:tcW w:w="749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40,99</w:t>
            </w:r>
          </w:p>
        </w:tc>
        <w:tc>
          <w:tcPr>
            <w:tcW w:w="1418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nil"/>
            </w:tcBorders>
          </w:tcPr>
          <w:p w:rsidR="00B95AEA" w:rsidRPr="007957D0" w:rsidRDefault="00B95AEA" w:rsidP="007957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0,04</w:t>
            </w:r>
          </w:p>
        </w:tc>
      </w:tr>
    </w:tbl>
    <w:p w:rsidR="00B95AEA" w:rsidRPr="007957D0" w:rsidRDefault="00B95AE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AEA" w:rsidRPr="007957D0" w:rsidRDefault="00B95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AEA" w:rsidRPr="007957D0" w:rsidRDefault="00B95AE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74E" w:rsidRPr="007957D0" w:rsidRDefault="006437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4374E" w:rsidRPr="007957D0" w:rsidSect="00FC5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5AEA"/>
    <w:rsid w:val="006061A0"/>
    <w:rsid w:val="0064374E"/>
    <w:rsid w:val="007957D0"/>
    <w:rsid w:val="00840A78"/>
    <w:rsid w:val="008A092C"/>
    <w:rsid w:val="00B1569D"/>
    <w:rsid w:val="00B9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5A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5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5A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5FF024AC0D91ACB93EE4A334A1BEBE66DF3C66590AB96310093E17BA947C46FCB31027C9A5DC669E9D4CEDh2F" TargetMode="External"/><Relationship Id="rId13" Type="http://schemas.openxmlformats.org/officeDocument/2006/relationships/hyperlink" Target="consultantplus://offline/ref=B45FF024AC0D91ACB93EE4B537CDE0BA65DC656E5359E53618036BE4hFF" TargetMode="External"/><Relationship Id="rId18" Type="http://schemas.openxmlformats.org/officeDocument/2006/relationships/hyperlink" Target="consultantplus://offline/ref=B45FF024AC0D91ACB93EFAAE22CDE0BA60D16B685B04EF3E410F6948EEhA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45FF024AC0D91ACB93EE4A334A1BEBE66DF3C665E0BB8601C093E17BA947C46FCB31027C9A5DC669E9D4CEDh5F" TargetMode="External"/><Relationship Id="rId7" Type="http://schemas.openxmlformats.org/officeDocument/2006/relationships/hyperlink" Target="consultantplus://offline/ref=B45FF024AC0D91ACB93EE4A334A1BEBE66DF3C66510FB96114093E17BA947C46FCB31027C9A5DC669E9C49EDh4F" TargetMode="External"/><Relationship Id="rId12" Type="http://schemas.openxmlformats.org/officeDocument/2006/relationships/hyperlink" Target="consultantplus://offline/ref=B45FF024AC0D91ACB93EE4A334A1BEBE66DF3C665E0BB8601C093E17BA947C46FCB31027C9A5DC669E9D4DEDhDF" TargetMode="External"/><Relationship Id="rId17" Type="http://schemas.openxmlformats.org/officeDocument/2006/relationships/hyperlink" Target="consultantplus://offline/ref=B45FF024AC0D91ACB93EE4B537CDE0BA66DC60635008B2344956654AEDE9h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5FF024AC0D91ACB93EE4B537CDE0BA66DC61685C0EB2344956654AEDE9hDF" TargetMode="External"/><Relationship Id="rId20" Type="http://schemas.openxmlformats.org/officeDocument/2006/relationships/hyperlink" Target="consultantplus://offline/ref=B45FF024AC0D91ACB93EE4A334A1BEBE66DF3C665E0BB8601C093E17BA947C46FCB31027C9A5DC669E9D4DEDh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5FF024AC0D91ACB93EE4B537CDE0BA66DC61695D0FB2344956654AED9D7611BBFC49658DA8DF66E9h6F" TargetMode="External"/><Relationship Id="rId11" Type="http://schemas.openxmlformats.org/officeDocument/2006/relationships/hyperlink" Target="consultantplus://offline/ref=B45FF024AC0D91ACB93EE4A334A1BEBE66DF3C665B0BB96512093E17BA947C46FCB31027C9A5DC669E9D4CEDh6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B45FF024AC0D91ACB93EE4A334A1BEBE66DF3C665E0BB8601C093E17BA947C46FCB31027C9A5DC669E9D4DEDh0F" TargetMode="External"/><Relationship Id="rId15" Type="http://schemas.openxmlformats.org/officeDocument/2006/relationships/hyperlink" Target="consultantplus://offline/ref=B45FF024AC0D91ACB93EE4B537CDE0BA66DC61695D0FB2344956654AED9D7611BBFC49658DA8DF66E9h6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45FF024AC0D91ACB93EE4A334A1BEBE66DF3C665E0BB8601C093E17BA947C46FCB31027C9A5DC669E9D4DEDh3F" TargetMode="External"/><Relationship Id="rId19" Type="http://schemas.openxmlformats.org/officeDocument/2006/relationships/hyperlink" Target="consultantplus://offline/ref=B45FF024AC0D91ACB93EE4A334A1BEBE66DF3C66510FB96114093E17BA947C46FCB31027C9A5DC669E9C49EDh4F" TargetMode="External"/><Relationship Id="rId4" Type="http://schemas.openxmlformats.org/officeDocument/2006/relationships/hyperlink" Target="consultantplus://offline/ref=B45FF024AC0D91ACB93EE4A334A1BEBE66DF3C665B0BB96512093E17BA947C46FCB31027C9A5DC669E9D4DEDh0F" TargetMode="External"/><Relationship Id="rId9" Type="http://schemas.openxmlformats.org/officeDocument/2006/relationships/hyperlink" Target="consultantplus://offline/ref=B45FF024AC0D91ACB93EE4A334A1BEBE66DF3C665B0BB96512093E17BA947C46FCB31027C9A5DC669E9D4DEDh3F" TargetMode="External"/><Relationship Id="rId14" Type="http://schemas.openxmlformats.org/officeDocument/2006/relationships/hyperlink" Target="consultantplus://offline/ref=B45FF024AC0D91ACB93EE4B537CDE0BA66DC616B5008B2344956654AEDE9hDF" TargetMode="External"/><Relationship Id="rId22" Type="http://schemas.openxmlformats.org/officeDocument/2006/relationships/hyperlink" Target="consultantplus://offline/ref=B45FF024AC0D91ACB93EE4A334A1BEBE66DF3C665E0BB8601C093E17BA947C46FCB31027C9A5DC669E9D4CEDh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2002</Words>
  <Characters>11413</Characters>
  <Application>Microsoft Office Word</Application>
  <DocSecurity>0</DocSecurity>
  <Lines>95</Lines>
  <Paragraphs>26</Paragraphs>
  <ScaleCrop>false</ScaleCrop>
  <Company/>
  <LinksUpToDate>false</LinksUpToDate>
  <CharactersWithSpaces>13389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Колупаев</dc:creator>
  <cp:lastModifiedBy>Евгений Колупаев</cp:lastModifiedBy>
  <cp:revision>4</cp:revision>
  <dcterms:created xsi:type="dcterms:W3CDTF">2016-02-08T05:33:00Z</dcterms:created>
  <dcterms:modified xsi:type="dcterms:W3CDTF">2016-02-08T10:12:00Z</dcterms:modified>
</cp:coreProperties>
</file>