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 xml:space="preserve">Зарегистрировано в Минюсте России 31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24403</w:t>
      </w:r>
    </w:p>
    <w:p w:rsidR="006C4AF4" w:rsidRDefault="006C4A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4AF4" w:rsidRDefault="006C4A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ПРИРОДНЫХ РЕСУРСОВ И ЭКОЛОГИИ</w:t>
      </w:r>
      <w:r w:rsidRPr="001966B0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 ФЕДЕРАЦИИ</w:t>
      </w:r>
    </w:p>
    <w:p w:rsidR="006C4AF4" w:rsidRDefault="006C4AF4">
      <w:pPr>
        <w:pStyle w:val="ConsPlusTitle"/>
        <w:jc w:val="center"/>
        <w:rPr>
          <w:sz w:val="20"/>
          <w:szCs w:val="20"/>
        </w:rPr>
      </w:pPr>
    </w:p>
    <w:p w:rsidR="006C4AF4" w:rsidRDefault="006C4A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6C4AF4" w:rsidRDefault="006C4A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11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</w:t>
      </w:r>
    </w:p>
    <w:p w:rsidR="006C4AF4" w:rsidRDefault="006C4AF4">
      <w:pPr>
        <w:pStyle w:val="ConsPlusTitle"/>
        <w:jc w:val="center"/>
        <w:rPr>
          <w:sz w:val="20"/>
          <w:szCs w:val="20"/>
        </w:rPr>
      </w:pPr>
    </w:p>
    <w:p w:rsidR="006C4AF4" w:rsidRDefault="006C4A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МЕТОДИЧЕСКИХ УКАЗАНИЙ</w:t>
      </w:r>
    </w:p>
    <w:p w:rsidR="006C4AF4" w:rsidRDefault="006C4A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ОСУЩЕСТВЛЕНИЮ ОРГАНАМИ ИСПОЛНИТЕЛЬНОЙ ВЛАСТИ СУБЪЕКТОВ</w:t>
      </w:r>
      <w:r w:rsidRPr="001966B0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 ФЕДЕРАЦИИ ПЕРЕДАННОГО ПОЛНОМОЧИЯ РОССИЙСКОЙ</w:t>
      </w:r>
      <w:r w:rsidRPr="001966B0"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ФЕДЕРАЦИИ ПО ОСУЩЕСТВЛЕНИЮ ГОСУДАРСТВЕННОГО МОНИТОРИНГА</w:t>
      </w:r>
      <w:r w:rsidRPr="001966B0">
        <w:rPr>
          <w:sz w:val="20"/>
          <w:szCs w:val="20"/>
        </w:rPr>
        <w:t xml:space="preserve"> </w:t>
      </w:r>
      <w:r>
        <w:rPr>
          <w:sz w:val="20"/>
          <w:szCs w:val="20"/>
        </w:rPr>
        <w:t>ОХОТНИЧЬИХ РЕСУРСОВ И СРЕДЫ ИХ ОБИТАНИЯ МЕТОДОМ</w:t>
      </w:r>
    </w:p>
    <w:p w:rsidR="006C4AF4" w:rsidRDefault="006C4A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подпунктом 5.2.46</w:t>
        </w:r>
      </w:hyperlink>
      <w:r>
        <w:rPr>
          <w:rFonts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cs="Calibri"/>
          </w:rPr>
          <w:t>2008 г</w:t>
        </w:r>
      </w:smartTag>
      <w:r>
        <w:rPr>
          <w:rFonts w:cs="Calibri"/>
        </w:rPr>
        <w:t>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888; N 14, ст. 1935; N 36, ст. 5149), приказываю: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прилагаемые </w:t>
      </w:r>
      <w:hyperlink w:anchor="Par33" w:history="1">
        <w:r>
          <w:rPr>
            <w:rFonts w:cs="Calibri"/>
            <w:color w:val="0000FF"/>
          </w:rPr>
          <w:t>Методические указания</w:t>
        </w:r>
      </w:hyperlink>
      <w:r>
        <w:rPr>
          <w:rFonts w:cs="Calibri"/>
        </w:rPr>
        <w:t xml:space="preserve">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Врио Министра</w:t>
      </w:r>
      <w:r w:rsidRPr="001966B0">
        <w:rPr>
          <w:rFonts w:cs="Calibri"/>
        </w:rPr>
        <w:t xml:space="preserve"> </w:t>
      </w:r>
      <w:r>
        <w:rPr>
          <w:rFonts w:cs="Calibri"/>
        </w:rPr>
        <w:t>Н.В.ПОПОВ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  <w:r w:rsidRPr="001966B0">
        <w:rPr>
          <w:rFonts w:cs="Calibri"/>
        </w:rPr>
        <w:t xml:space="preserve"> </w:t>
      </w:r>
      <w:r>
        <w:rPr>
          <w:rFonts w:cs="Calibri"/>
        </w:rPr>
        <w:t>природных ресурсов и экологии</w:t>
      </w:r>
      <w:r w:rsidRPr="001966B0">
        <w:rPr>
          <w:rFonts w:cs="Calibri"/>
        </w:rPr>
        <w:t xml:space="preserve"> </w:t>
      </w:r>
      <w:r>
        <w:rPr>
          <w:rFonts w:cs="Calibri"/>
        </w:rPr>
        <w:t>Российской Федерации</w:t>
      </w:r>
      <w:r w:rsidRPr="001966B0">
        <w:rPr>
          <w:rFonts w:cs="Calibri"/>
        </w:rPr>
        <w:t xml:space="preserve"> </w:t>
      </w:r>
      <w:r>
        <w:rPr>
          <w:rFonts w:cs="Calibri"/>
        </w:rPr>
        <w:t xml:space="preserve">от 11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1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C4AF4" w:rsidRDefault="006C4AF4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МЕТОДИЧЕСКИЕ УКАЗАНИЯ</w:t>
      </w:r>
    </w:p>
    <w:p w:rsidR="006C4AF4" w:rsidRDefault="006C4A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ОСУЩЕСТВЛЕНИЮ ОРГАНАМИ ИСПОЛНИТЕЛЬНОЙ ВЛАСТИ СУБЪЕКТОВ</w:t>
      </w:r>
      <w:r w:rsidRPr="001966B0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 ФЕДЕРАЦИИ ПЕРЕДАННОГО ПОЛНОМОЧИЯ РОССИЙСКОЙ</w:t>
      </w:r>
      <w:r w:rsidRPr="001966B0"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ФЕДЕРАЦИИ ПО ОСУЩЕСТВЛЕНИЮ ГОСУДАРСТВЕННОГО МОНИТОРИНГА</w:t>
      </w:r>
      <w:r w:rsidRPr="001966B0">
        <w:rPr>
          <w:sz w:val="20"/>
          <w:szCs w:val="20"/>
        </w:rPr>
        <w:t xml:space="preserve"> </w:t>
      </w:r>
      <w:r>
        <w:rPr>
          <w:sz w:val="20"/>
          <w:szCs w:val="20"/>
        </w:rPr>
        <w:t>ОХОТНИЧЬИХ РЕСУРСОВ И СРЕДЫ ИХ ОБИТАНИЯ МЕТОДОМ</w:t>
      </w:r>
    </w:p>
    <w:p w:rsidR="006C4AF4" w:rsidRDefault="006C4A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Общие положения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Настоящие Методические указания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(далее - Методические указания) предназначены для использования уполномоченными органами исполнительной власти субъектов Российской Федерации при реализации ими переданного Российской Федерацией отдельного полномочия по осуществлению государственного мониторинга охотничьих ресурсов и среды их обитания на территории субъекта Российской Федерации, за исключением охотничьих ресурсов, находящихся на особо охраняемых территориях федерального значения, с целью получения сведений о численности копытных, пушных животных и птиц, отнесенных в соответствии с Федеральным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cs="Calibri"/>
          </w:rPr>
          <w:t>2009 г</w:t>
        </w:r>
      </w:smartTag>
      <w:r>
        <w:rPr>
          <w:rFonts w:cs="Calibri"/>
        </w:rPr>
        <w:t>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6732) к охотничьим ресурсам, путем подсчета следов копытных и пушных животных на снегу и визуальной регистрации птиц на заранее определенном маршруте.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Настоящие Методические указания используются при определении численности лося, косуль, кабана, благородного оленя, пятнистого оленя, дикого северного оленя, кабарги, рыси, волка, лисицы, корсака, соболя, куниц, хорей, росомахи, горностая, колонка, белок, зайца-беляка, зайца-русака (далее - звери), рябчика, тетерева, глухарей, белой и серой куропаток, фазана (далее - птицы).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Данные учета численности зверей и птиц методом зимнего маршрутного учета используются при определении квот добычи соответствующих видов охотничьих ресурсов, норм допустимой добычи </w:t>
      </w:r>
      <w:r>
        <w:rPr>
          <w:rFonts w:cs="Calibri"/>
        </w:rPr>
        <w:lastRenderedPageBreak/>
        <w:t>охотничьих ресурсов и норм пропускной способности охотничьих угодий, принятии решения органами государственной власти о регулировании численности охотничьих ресурсов, осуществлении анализа состояния популяций охотничьих ресурсов.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Настоящие Методические указания применяются на территориях с устойчивым снежным покровом (снежный покров сохраняется более одного месяца), за исключением тундровой зоны и высокогорий.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На территориях с неустойчивым снежным покровом (снежный покров сохраняется менее одного месяца) настоящие Методические указания применяются в случаях, если появляется устойчивый снежный покров.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Полевые работы по подсчету на учетном маршруте следов зверей на снегу и визуальная регистрация птиц (далее - учет) на территориях с устойчивым снежным покровом проводятся в период с 1 января по 28 (29) февраля (далее - сезон проведения учета).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Период проведения учета на территориях с неустойчивым снежным покровом определяется наличием снежного покрова.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II. Подготовка к проведению работ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определению численности охотничьих ресурсов методом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До начала проведения работ по определению численности охотничьих ресурсов методом зимнего маршрутного учета: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8.1. осуществляется подготовка схемы территории, пригодной для обитания зверей и птиц, на которую необходимо получить сведения о численности и (или) плотности населения зверей и птиц (далее - исследуемая территория) с нанесением на нее протяженности и количества маршрутов, на которых планируется осуществлять учет зверей и птиц (далее - учетный маршрут);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8.2. составляется ведомость учетных маршрутов и экспликация площадей категорий среды обитания зверей и птиц (категории среды обитания, предусмотренные </w:t>
      </w:r>
      <w:hyperlink r:id="rId6" w:history="1">
        <w:r>
          <w:rPr>
            <w:rFonts w:cs="Calibri"/>
            <w:color w:val="0000FF"/>
          </w:rPr>
          <w:t>пунктом 7</w:t>
        </w:r>
      </w:hyperlink>
      <w:r>
        <w:rPr>
          <w:rFonts w:cs="Calibri"/>
        </w:rPr>
        <w:t xml:space="preserve">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6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 xml:space="preserve">. N 344 "Об утверждении Порядка осуществления государственного мониторинга охотничьих ресурсов и среды их обитания и применения его данных" (зарегистрирован Министерством юстиции Российской Федерации 8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 xml:space="preserve">., регистрационный N 18671, с изменениями, внесенными приказом Министерства природных ресурсов и экологии Российской Федерации от 10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 xml:space="preserve">. N 884 "О внесении изменений в пункт 9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6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 xml:space="preserve">. N 344" (зарегистрирован Министерством юстиции Российской Федерации 28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>., регистрационный N 22415), распределяются в три группы категории среды обитания: "лес", "поле", "болото". В группу категорий "лес" входят категории: 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покровом). В группу категорий "поля" входят категории: 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комплексы). В группу категорий "болота" входят болота.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Ведомость учетных маршрутов содержит следующие сведения: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9.1. Наименование субъекта Российской Федерации, муниципального образования субъекта Российской Федерации, охотничьего угодья (иной территории) на территории которых будет определяться численность охотничьих ресурсов методом зимнего маршрутного учета;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9.2. Номер учетного маршрута;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9.3. Общая протяженность учетного маршрута и протяженность учетного маршрута по каждой группе категорий среды обитания ("лес", "поле", "болото") в километрах;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9.4. Географические координаты начала учетного маршрута из спутникового навигатора (широта и долгота в градусах, минутах и секундах);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9.5. Географические координаты окончания учетного маршрута из спутникового навигатора (широта и долгота в градусах, минутах и секундах);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9.6. Краткое описание учетного маршрута;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9.7. Итоговые показатели по общей протяженности учетных маршрутов и протяженности учетных маршрутов по каждой группе категорий среды обитания ("лес", "поле", "болото") в километрах;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9.8. Должность, фамилия и инициалы лица, ответственного за заполнение ведомости учетных маршрутов;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9.9. Дата заполнения ведомости учетных маршрутов.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67"/>
      <w:bookmarkEnd w:id="1"/>
      <w:r>
        <w:rPr>
          <w:rFonts w:cs="Calibri"/>
        </w:rPr>
        <w:t>10. Учетные маршруты должны располагаться на схеме исследуемой территории равномерно.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Учетные маршруты могут быть однонаправленными или замкнутыми.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Повороты учетных маршрутов должны планироваться под углом не менее 90 градусов.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70"/>
      <w:bookmarkEnd w:id="2"/>
      <w:r>
        <w:rPr>
          <w:rFonts w:cs="Calibri"/>
        </w:rPr>
        <w:t>12. Параллельные отрезки учетных маршрутов на схеме исследуемой территории следует располагать на расстоянии не менее 1 км друг от друга.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Протяженность и количество учетных маршрутов на исследуемой территории определяется с учетом необходимости получения данных о численности зверей и птиц со статистической ошибкой не более 15%, рассчитанной в соответствии с </w:t>
      </w:r>
      <w:hyperlink w:anchor="Par207" w:history="1">
        <w:r>
          <w:rPr>
            <w:rFonts w:cs="Calibri"/>
            <w:color w:val="0000FF"/>
          </w:rPr>
          <w:t>пунктами 47</w:t>
        </w:r>
      </w:hyperlink>
      <w:r>
        <w:rPr>
          <w:rFonts w:cs="Calibri"/>
        </w:rPr>
        <w:t xml:space="preserve"> - </w:t>
      </w:r>
      <w:hyperlink w:anchor="Par228" w:history="1">
        <w:r>
          <w:rPr>
            <w:rFonts w:cs="Calibri"/>
            <w:color w:val="0000FF"/>
          </w:rPr>
          <w:t>52</w:t>
        </w:r>
      </w:hyperlink>
      <w:r>
        <w:rPr>
          <w:rFonts w:cs="Calibri"/>
        </w:rPr>
        <w:t xml:space="preserve"> настоящих Методических указаний.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Протяженность одного учетного маршрута должна составлять не менее 5 и не более 15 км.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На исследуемой территории площадью до 200 тыс. га определяется не менее 35 учетных маршрутов, общей протяженностью не менее 350 км.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На исследуемой территории площадью свыше 200 тыс. га определяется не менее 35 учетных маршрутов, общая протяженность которых определяется по следующей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45732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 где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D - протяженность учетных маршрутов, км;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 - общая площадь исследуемой территории, тыс. га;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3335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региональный коэффициент.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Региональный коэффициент для исследуемой территории, расположенной на территории субъектов Российской Федерации, входящих в состав Центрального, Северо-Западного (за исключением Республики Карелия, Республики Коми, Архангельской области, Мурманской области), Приволжского, Южного, Северо-Кавказского федеральных округов, а также Курганской области, Челябинской области, составляет 1.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Региональный коэффициент для исследуемой территории, расположенной на территории субъектов Российской Федерации, входящих в состав Уральского (за исключением Курганской области, Челябинской области), Сибирского, Дальневосточного федеральных округов, а также Республики Карелия, Республики Коми, Архангельской области, Мурманской области, составляет 0,1.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В случае если площадь исследуемой территории не позволяет определить 35 и более учетных маршрутов, количество учетных маршрутов определяется исходя из возможности их размещения на схеме исследуемой территории в соответствии с </w:t>
      </w:r>
      <w:hyperlink w:anchor="Par67" w:history="1">
        <w:r>
          <w:rPr>
            <w:rFonts w:cs="Calibri"/>
            <w:color w:val="0000FF"/>
          </w:rPr>
          <w:t>пунктами 10</w:t>
        </w:r>
      </w:hyperlink>
      <w:r>
        <w:rPr>
          <w:rFonts w:cs="Calibri"/>
        </w:rPr>
        <w:t xml:space="preserve"> - </w:t>
      </w:r>
      <w:hyperlink w:anchor="Par70" w:history="1">
        <w:r>
          <w:rPr>
            <w:rFonts w:cs="Calibri"/>
            <w:color w:val="0000FF"/>
          </w:rPr>
          <w:t>12</w:t>
        </w:r>
      </w:hyperlink>
      <w:r>
        <w:rPr>
          <w:rFonts w:cs="Calibri"/>
        </w:rPr>
        <w:t xml:space="preserve"> и </w:t>
      </w:r>
      <w:hyperlink w:anchor="Par84" w:history="1">
        <w:r>
          <w:rPr>
            <w:rFonts w:cs="Calibri"/>
            <w:color w:val="0000FF"/>
          </w:rPr>
          <w:t>18</w:t>
        </w:r>
      </w:hyperlink>
      <w:r>
        <w:rPr>
          <w:rFonts w:cs="Calibri"/>
        </w:rPr>
        <w:t xml:space="preserve"> - </w:t>
      </w:r>
      <w:hyperlink w:anchor="Par86" w:history="1">
        <w:r>
          <w:rPr>
            <w:rFonts w:cs="Calibri"/>
            <w:color w:val="0000FF"/>
          </w:rPr>
          <w:t>20</w:t>
        </w:r>
      </w:hyperlink>
      <w:r>
        <w:rPr>
          <w:rFonts w:cs="Calibri"/>
        </w:rPr>
        <w:t xml:space="preserve"> настоящих Методических указаний. При этом учет проводится по одним и тем же учетным маршрутам необходимое количество раз в течение всего сезона проведения учета до заполнения в соответствии с требованиями настоящих Методических указаний ведомостей зимнего маршрутного учета в количестве не менее 35 штук.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84"/>
      <w:bookmarkEnd w:id="3"/>
      <w:r>
        <w:rPr>
          <w:rFonts w:cs="Calibri"/>
        </w:rPr>
        <w:t>18. Суммарная протяженность учетных маршрутов по группам категорий среды обитания должна быть пропорциональна имеющимся на исследуемой территории площадям групп категорий среды обитания ("лес", "поле", "болото").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85"/>
      <w:bookmarkEnd w:id="4"/>
      <w:r>
        <w:rPr>
          <w:rFonts w:cs="Calibri"/>
        </w:rPr>
        <w:t>19. Учетные маршруты не следует располагать ближе 300 метров от подкормочных площадок, солонцов, жилых помещений, линейных объектов (автомобильных дорог, рек и ручьев).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86"/>
      <w:bookmarkEnd w:id="5"/>
      <w:r w:rsidRPr="00646771">
        <w:rPr>
          <w:rFonts w:cs="Calibri"/>
          <w:color w:val="FF0000"/>
        </w:rPr>
        <w:t>20. Пересечение</w:t>
      </w:r>
      <w:r>
        <w:rPr>
          <w:rFonts w:cs="Calibri"/>
        </w:rPr>
        <w:t xml:space="preserve"> учетными маршрутами линейных объектов, указанных в </w:t>
      </w:r>
      <w:hyperlink w:anchor="Par85" w:history="1">
        <w:r>
          <w:rPr>
            <w:rFonts w:cs="Calibri"/>
            <w:color w:val="0000FF"/>
          </w:rPr>
          <w:t>пункте 19</w:t>
        </w:r>
      </w:hyperlink>
      <w:r>
        <w:rPr>
          <w:rFonts w:cs="Calibri"/>
        </w:rPr>
        <w:t xml:space="preserve"> настоящих Методических указаний, должно проходить под углом 90 градусов.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III. Проведение работ по определению численности охотничьих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ресурсов методом 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Учет проводится по заранее определенному учетному маршруту с одновременной записью параметров прохождения учетного маршрута на приемник глобальных спутниковых навигационных систем (далее - спутниковый навигатор).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Параметрами прохождения учетного маршрута могут быть путевые точки начала учетного маршрута, его поворотов и окончания или полный электронный трек учетного маршрута, рассчитанные спутниковым </w:t>
      </w:r>
      <w:r>
        <w:rPr>
          <w:rFonts w:cs="Calibri"/>
        </w:rPr>
        <w:lastRenderedPageBreak/>
        <w:t>навигатором во время осуществления учета.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При прохождении учетного маршрута учитываются следы зверей, оставленные ими в течение последних 20 - 28 часов, и увиденные птицы.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Учет проводится в один или два дня.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В первый день учета на учетном маршруте осуществляется затирка следов зверей, позволяющая определить на второй день осуществления учета следы зверей, оставленные ими в течение 20 - 28 часов с момента окончания затирки следов зверей.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В первый день учета заносятся в ведомость зимнего маршрутного учета (</w:t>
      </w:r>
      <w:hyperlink w:anchor="Par341" w:history="1">
        <w:r>
          <w:rPr>
            <w:rFonts w:cs="Calibri"/>
            <w:color w:val="0000FF"/>
          </w:rPr>
          <w:t>Приложение 1</w:t>
        </w:r>
      </w:hyperlink>
      <w:r>
        <w:rPr>
          <w:rFonts w:cs="Calibri"/>
        </w:rPr>
        <w:t xml:space="preserve"> к настоящим Методическим указаниям) любые пересекающие учетный маршрут следы амурского тигра, дальневосточного леопарда.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Затирка следов зверей может не проводиться, если за день до учета выпал снег глубиной не более 3 см и визуально можно определить, что след оставлен зверем после выпадения снега. Между выпадением снега и началом работ по определению численности охотничьих ресурсов методом зимнего маршрутного учета должно пройти 20 - 28 часов.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Во второй день учета на учетном маршруте в ведомости зимнего маршрутного учета отмечается количество следов зверей, пересекающих учетный маршрут, и видовая принадлежность таких следов, а также на схему учетного маршрута наносятся условные обозначения пересечения следов зверей в местах их пересечения с учетным маршрутом по группам категорий среды обитания ("лес", "поле", "болото").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Учет не проводится в метель, снегопад, а также если метель, снегопад были после дня окончания затирки следов зверей.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Учет не проводится, если во время его проведения пошел снег или началась метель и стало невозможно определить, что следы зверей оставлены в период 20 - 28 часов с момента дня окончания затирки следов зверей.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IV. Порядок оформления материалов работ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определению численности охотничьих ресурсов методом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 После прохождения каждого учетного маршрута заполняется ведомость зимнего маршрутного учета (</w:t>
      </w:r>
      <w:hyperlink w:anchor="Par341" w:history="1">
        <w:r>
          <w:rPr>
            <w:rFonts w:cs="Calibri"/>
            <w:color w:val="0000FF"/>
          </w:rPr>
          <w:t>Приложение 1</w:t>
        </w:r>
      </w:hyperlink>
      <w:r>
        <w:rPr>
          <w:rFonts w:cs="Calibri"/>
        </w:rPr>
        <w:t xml:space="preserve"> к настоящим Методическим указаниям) и на схему учетного маршрута заносятся параметры учетного маршрута, рассчитанные спутниковым навигатором, во время осуществления учета.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46771">
        <w:rPr>
          <w:rFonts w:cs="Calibri"/>
          <w:color w:val="FF0000"/>
        </w:rPr>
        <w:t>31. Осуществляется</w:t>
      </w:r>
      <w:r>
        <w:rPr>
          <w:rFonts w:cs="Calibri"/>
        </w:rPr>
        <w:t xml:space="preserve"> распечатка схемы учетного маршрута из спутникового навигатора.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Проводится оценка качества ведомостей зимнего маршрутного учета, их обработка и расчет численности зверей и птиц.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 Результаты оценки качества ведомостей зимнего маршрутного учета, в виде принятых к обработке ведомостей зимнего маршрутного учета, заносятся в ведомость расчета численности копытных животных или ведомость расчета численности пушных животных или в ведомость расчета численности птиц.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расчета численности данного вида зверей используются пересчетные коэффициенты (</w:t>
      </w:r>
      <w:hyperlink w:anchor="Par407" w:history="1">
        <w:r>
          <w:rPr>
            <w:rFonts w:cs="Calibri"/>
            <w:color w:val="0000FF"/>
          </w:rPr>
          <w:t>Приложения 2</w:t>
        </w:r>
      </w:hyperlink>
      <w:r>
        <w:rPr>
          <w:rFonts w:cs="Calibri"/>
        </w:rPr>
        <w:t xml:space="preserve"> - </w:t>
      </w:r>
      <w:hyperlink w:anchor="Par682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к настоящим Методическим указаниям).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11"/>
      <w:bookmarkEnd w:id="6"/>
      <w:r>
        <w:rPr>
          <w:rFonts w:cs="Calibri"/>
        </w:rPr>
        <w:t>34. Ведомость расчета численности копытных животных содержит следующие сведения: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34.1. Вид копытного животного, в отношении которого рассчитывается численность;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34.2. Наименование субъекта Российской Федерации, муниципального образования субъекта Российской Федерации, охотничьего угодья (иной территории), на территории которых определяется численность вида копытного животного методом зимнего маршрутного учета;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34.3. Пересчетный коэффициент для данного вида копытного животного;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34.4. Общее количество ведомостей зимнего маршрутного учета, количество ведомостей зимнего маршрутного учета - принятых к обработке, количество неучтенных ведомостей зимнего маршрутного учета;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16"/>
      <w:bookmarkEnd w:id="7"/>
      <w:r>
        <w:rPr>
          <w:rFonts w:cs="Calibri"/>
        </w:rPr>
        <w:t>34.5. Общая протяженность учетного маршрута и протяженность учетного маршрута по каждой группе категорий среды обитания ("лес", "поле", "болото") в километрах;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34.6. Количество пересечений следов данного вида копытных животных по каждой группе категорий среды обитания ("лес", "поле", "болото");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34.7. Количество пересечений следов данного вида копытных животных на 10 километров учетного маршрута по каждой группе категорий среды обитания ("лес", "поле", "болото");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34.8. Плотность населения данного вида копытных животных по каждой группе категорий среды </w:t>
      </w:r>
      <w:r>
        <w:rPr>
          <w:rFonts w:cs="Calibri"/>
        </w:rPr>
        <w:lastRenderedPageBreak/>
        <w:t>обитания ("лес", "поле", "болото") (особей на 1 000 га);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34.9. Площадь групп каждой категории среды обитания (тысяч га);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34.10. Численность данного вида копытных животных по каждой группе категорий среды обитания ("лес", "поле", "болото");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22"/>
      <w:bookmarkEnd w:id="8"/>
      <w:r>
        <w:rPr>
          <w:rFonts w:cs="Calibri"/>
        </w:rPr>
        <w:t>34.11. Общая статистическая ошибка показателя учета и статистическая ошибка показателя учета по каждой группе категорий среды обитания ("лес", "поле", "болото");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34.12. Итоговые показатели сведений, указанных в </w:t>
      </w:r>
      <w:hyperlink w:anchor="Par116" w:history="1">
        <w:r>
          <w:rPr>
            <w:rFonts w:cs="Calibri"/>
            <w:color w:val="0000FF"/>
          </w:rPr>
          <w:t>пунктах 34.5</w:t>
        </w:r>
      </w:hyperlink>
      <w:r>
        <w:rPr>
          <w:rFonts w:cs="Calibri"/>
        </w:rPr>
        <w:t xml:space="preserve"> - </w:t>
      </w:r>
      <w:hyperlink w:anchor="Par122" w:history="1">
        <w:r>
          <w:rPr>
            <w:rFonts w:cs="Calibri"/>
            <w:color w:val="0000FF"/>
          </w:rPr>
          <w:t>34.11</w:t>
        </w:r>
      </w:hyperlink>
      <w:r>
        <w:rPr>
          <w:rFonts w:cs="Calibri"/>
        </w:rPr>
        <w:t xml:space="preserve"> настоящих Методических указаний;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34.13. Должность, фамилия и инициалы лица, ответственного за заполнение ведомости;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34.14. Дата заполнения ведомости.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46771">
        <w:rPr>
          <w:rFonts w:cs="Calibri"/>
          <w:color w:val="FF0000"/>
        </w:rPr>
        <w:t>35. Положения</w:t>
      </w:r>
      <w:r>
        <w:rPr>
          <w:rFonts w:cs="Calibri"/>
        </w:rPr>
        <w:t xml:space="preserve"> </w:t>
      </w:r>
      <w:hyperlink w:anchor="Par111" w:history="1">
        <w:r>
          <w:rPr>
            <w:rFonts w:cs="Calibri"/>
            <w:color w:val="0000FF"/>
          </w:rPr>
          <w:t>пункта 34</w:t>
        </w:r>
      </w:hyperlink>
      <w:r>
        <w:rPr>
          <w:rFonts w:cs="Calibri"/>
        </w:rPr>
        <w:t xml:space="preserve"> настоящих Методических рекомендаций применяются в отношении ведомости расчета численности пушных животных.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 Ведомость расчета численности птиц содержит следующие сведения: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36.1. Вид птицы, в отношении которой рассчитывается численность;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36.2. Наименование субъекта Российской Федерации, муниципального образования субъекта Российской Федерации, охотничьего угодья (иной территории), на территории которых определяется численность вида птиц методом зимнего маршрутного учета;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36.3. Пересчетный коэффициент для данного вида птиц;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36.4. Общее количество ведомостей расчета численности данного вида птиц, количество ведомостей - принятых к обработке, количество неучтенных ведомостей;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132"/>
      <w:bookmarkEnd w:id="9"/>
      <w:r>
        <w:rPr>
          <w:rFonts w:cs="Calibri"/>
        </w:rPr>
        <w:t>36.5. Общая протяженность учетного маршрута и протяженность учетного маршрута по каждой группе категорий среды обитания ("лес", "поле", "болото") в километрах;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36.6. Количество встреченных на учетном маршруте птиц данного вида по каждой группе категорий среды обитания ("лес", "поле", "болото");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36.7. Количество птиц данного вида на 10 километров учетного маршрута по каждой группе категорий среды обитания ("лес", "поле", "болото");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36.8. Плотность населения данного вида птиц по каждой группе категорий среды обитания ("лес", "поле", "болото") (особей на 1 000 га);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36.9. Площадь групп каждой категории среды обитания (тысяч га);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36.10. Численность данного вида птиц по каждой группе категорий среды обитания ("лес", "поле", "болото");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138"/>
      <w:bookmarkEnd w:id="10"/>
      <w:r w:rsidRPr="00646771">
        <w:rPr>
          <w:rFonts w:cs="Calibri"/>
          <w:color w:val="FF0000"/>
        </w:rPr>
        <w:t>36.11. Общая статистическая</w:t>
      </w:r>
      <w:r>
        <w:rPr>
          <w:rFonts w:cs="Calibri"/>
        </w:rPr>
        <w:t xml:space="preserve"> ошибка показателя учета и статистическая ошибка показателя учета по каждой группе категорий среды обитания ("лес", "поле", "болото");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36.12. Итоговые показатели сведений, указанных в </w:t>
      </w:r>
      <w:hyperlink w:anchor="Par132" w:history="1">
        <w:r>
          <w:rPr>
            <w:rFonts w:cs="Calibri"/>
            <w:color w:val="0000FF"/>
          </w:rPr>
          <w:t>пунктах 36.5</w:t>
        </w:r>
      </w:hyperlink>
      <w:r>
        <w:rPr>
          <w:rFonts w:cs="Calibri"/>
        </w:rPr>
        <w:t xml:space="preserve"> - </w:t>
      </w:r>
      <w:hyperlink w:anchor="Par138" w:history="1">
        <w:r>
          <w:rPr>
            <w:rFonts w:cs="Calibri"/>
            <w:color w:val="0000FF"/>
          </w:rPr>
          <w:t>36.11</w:t>
        </w:r>
      </w:hyperlink>
      <w:r>
        <w:rPr>
          <w:rFonts w:cs="Calibri"/>
        </w:rPr>
        <w:t xml:space="preserve"> настоящих Методических указаний;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36.13. Должность, фамилия и инициалы лица, ответственного за заполнение ведомости;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36.14. Дата заполнения ведомости.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V. Оценка качества и условия исключения ведомостей зимнего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маршрутного учета из обработки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37. Не учитываются при расчете численности зверей и птиц ведомости зимнего маршрутного учета, заполненные с нарушениями требований настоящих Методических указаний, а также ведомости зимнего маршрутного учета, в которых имеются исправления, к которым не прилагается схема учетного маршрута, с нанесением записи параметров прохождения учетного маршрута, полученных во время осуществления учета с использованием спутникового навигатора.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 w:rsidP="00196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VI. Расчет численности вида охотничьих ресурсов</w:t>
      </w:r>
      <w:r w:rsidRPr="001966B0">
        <w:rPr>
          <w:rFonts w:cs="Calibri"/>
        </w:rPr>
        <w:t xml:space="preserve"> </w:t>
      </w:r>
      <w:r>
        <w:rPr>
          <w:rFonts w:cs="Calibri"/>
        </w:rPr>
        <w:t>и статистической ошибки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38. Численность зверей данного вида в данной группе категорий среды обитания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904875" cy="2190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 где: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плотность населения зверей данного вида в данной группе категорий среды обитания, </w:t>
      </w:r>
      <w:r w:rsidR="006C4AF4">
        <w:rPr>
          <w:rFonts w:cs="Calibri"/>
        </w:rPr>
        <w:lastRenderedPageBreak/>
        <w:t>особей/1000 га;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площадь данной группы категорий среды обитания, тыс. га.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39. Численность зверей данного вида на исследуемой территории рассчитывается как сумма численности копытных и пушных животных данного вида во всех группах категорий среды обитания, представленных на исследуемой территории.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40. Плотность населения зверей данного вида в данной группе категорий среды обитания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819150" cy="2190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 где: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показатель учета зверей данного вида в данной группе категории среды обитания;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- пересчетный коэффициент по данному виду зверей.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Пересчетные коэффициенты для копытных животных данного вида приведены в </w:t>
      </w:r>
      <w:hyperlink w:anchor="Par407" w:history="1">
        <w:r>
          <w:rPr>
            <w:rFonts w:cs="Calibri"/>
            <w:color w:val="0000FF"/>
          </w:rPr>
          <w:t>приложении 2</w:t>
        </w:r>
      </w:hyperlink>
      <w:r>
        <w:rPr>
          <w:rFonts w:cs="Calibri"/>
        </w:rPr>
        <w:t xml:space="preserve"> к настоящим Методическим указаниям, для пушных животных данного вида (за исключением белки и волка) - в </w:t>
      </w:r>
      <w:hyperlink w:anchor="Par599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настоящим Методическим указаниям, для белки - в </w:t>
      </w:r>
      <w:hyperlink w:anchor="Par643" w:history="1">
        <w:r>
          <w:rPr>
            <w:rFonts w:cs="Calibri"/>
            <w:color w:val="0000FF"/>
          </w:rPr>
          <w:t>приложении 4</w:t>
        </w:r>
      </w:hyperlink>
      <w:r>
        <w:rPr>
          <w:rFonts w:cs="Calibri"/>
        </w:rPr>
        <w:t xml:space="preserve"> к настоящим Методическим указаниям, для волка - в </w:t>
      </w:r>
      <w:hyperlink w:anchor="Par682" w:history="1">
        <w:r>
          <w:rPr>
            <w:rFonts w:cs="Calibri"/>
            <w:color w:val="0000FF"/>
          </w:rPr>
          <w:t>приложении 5</w:t>
        </w:r>
      </w:hyperlink>
      <w:r>
        <w:rPr>
          <w:rFonts w:cs="Calibri"/>
        </w:rPr>
        <w:t xml:space="preserve"> к настоящим Методическим указаниям.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41. Показатель учета для зверей данного вида в данной группе категорий среды обитания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876300" cy="409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 где: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47650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число пересечений следов зверей данного вида учетными маршрутами в данной группе категорий среды обитания;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протяженность учетных маршрутов в данной группе категорий среды обитания, км.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A94C6A">
        <w:rPr>
          <w:rFonts w:cs="Calibri"/>
          <w:color w:val="FF0000"/>
          <w:highlight w:val="yellow"/>
        </w:rPr>
        <w:t>42. Показатель</w:t>
      </w:r>
      <w:r w:rsidRPr="00A94C6A">
        <w:rPr>
          <w:rFonts w:cs="Calibri"/>
          <w:highlight w:val="yellow"/>
        </w:rPr>
        <w:t xml:space="preserve"> учета на исследуемой территории для всех групп категорий среды обитания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095375" cy="438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, </w:t>
      </w:r>
      <w:r>
        <w:rPr>
          <w:rFonts w:cs="Calibri"/>
          <w:noProof/>
          <w:lang w:eastAsia="ru-RU"/>
        </w:rPr>
        <w:drawing>
          <wp:inline distT="0" distB="0" distL="0" distR="0">
            <wp:extent cx="714375" cy="4095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 где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площадь данной группы категорий среды обитания на исследуемой территории, тыс. га;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61925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общая площадь групп категорий среды обитания, представленных на исследуемой территории, тыс. га;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W - число групп категорий среды обитания.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43. Численность птиц данного вида в данной группе категорий среды обитания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904875" cy="2190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 где: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площадь данной группы категорий среды обитания, тыс. га;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плотность населения птиц данного вида в данной группе категорий среды обитания, особей/1000 га;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44. Плотность населения птиц данного вида в данной группе категорий среды обитания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819150" cy="2190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45. Показатель учета птиц данного вида в данной группе категорий среды обитания на исследуемой </w:t>
      </w:r>
      <w:r>
        <w:rPr>
          <w:rFonts w:cs="Calibri"/>
        </w:rPr>
        <w:lastRenderedPageBreak/>
        <w:t>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990600" cy="438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, </w:t>
      </w:r>
      <w:r>
        <w:rPr>
          <w:rFonts w:cs="Calibri"/>
          <w:noProof/>
          <w:lang w:eastAsia="ru-RU"/>
        </w:rPr>
        <w:drawing>
          <wp:inline distT="0" distB="0" distL="0" distR="0">
            <wp:extent cx="800100" cy="4381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 где: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число птиц, зарегистрированных на части j-го маршрута, проходящего в данной группе категорий среды обитания (u) на исследуемой территории (r);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47650" cy="2190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длина части j-го маршрута (в км), проходящего в данной группе категорий среды обитания (u) на исследуемой территории (r) (при двухдневном учете соответствующая часть маршрута удваивается);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суммарная длина всех учетных маршрутов на исследуемой территории (r), проходящих в данной группе категорий среды обитания (u);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число учетных маршрутов на исследуемой территории.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46. Пересчетный коэффициент для данного вида птиц в данной группе категорий среды обитания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600075" cy="4095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019175" cy="4667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, </w:t>
      </w:r>
      <w:r>
        <w:rPr>
          <w:rFonts w:cs="Calibri"/>
          <w:noProof/>
          <w:lang w:eastAsia="ru-RU"/>
        </w:rPr>
        <w:drawing>
          <wp:inline distT="0" distB="0" distL="0" distR="0">
            <wp:extent cx="714375" cy="4381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 где: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61925" cy="2190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эффективная ширина учетной полосы (средняя дальность обнаружения) для данной группы категорий среды обитания;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расстояние обнаружения для каждой (i) встречи птиц (м), измеряемое от учетчика до ближайшей птицы из группы птиц или одиночной птицы;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9075" cy="2190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число птиц в каждой (i) обнаруженной группе;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90500" cy="219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общее число птиц, обнаруженных на исследуемой территории в угодьях данной группы категорий среды обитания;</w:t>
      </w: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33350" cy="2190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общее число групп (встреч) птиц, обнаруженных на исследуемой территории в данной группе категорий среды обитания.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207"/>
      <w:bookmarkEnd w:id="11"/>
      <w:r>
        <w:rPr>
          <w:rFonts w:cs="Calibri"/>
        </w:rPr>
        <w:t>47. Итоговая численность данного вида птиц на исследуемой территории рассчитывается как сумма численности данного вида птиц во всех группах категорий среды обитания, представленных на исследуемой территории.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48. Статистическая ошибка показателя учета для зверей в данной группе категории среды обитания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14550" cy="571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46771">
        <w:rPr>
          <w:rFonts w:cs="Calibri"/>
          <w:color w:val="FF0000"/>
        </w:rPr>
        <w:t>49. Статистическая</w:t>
      </w:r>
      <w:r>
        <w:rPr>
          <w:rFonts w:cs="Calibri"/>
        </w:rPr>
        <w:t xml:space="preserve"> ошибка показателя учета </w:t>
      </w:r>
      <w:r w:rsidR="00D10ABA">
        <w:rPr>
          <w:rFonts w:cs="Calibri"/>
          <w:noProof/>
          <w:lang w:eastAsia="ru-RU"/>
        </w:rPr>
        <w:drawing>
          <wp:inline distT="0" distB="0" distL="0" distR="0">
            <wp:extent cx="161925" cy="2190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для зверей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43125" cy="46672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46771">
        <w:rPr>
          <w:rFonts w:cs="Calibri"/>
          <w:color w:val="FF0000"/>
        </w:rPr>
        <w:t>50. Статистическая ошибка</w:t>
      </w:r>
      <w:r>
        <w:rPr>
          <w:rFonts w:cs="Calibri"/>
        </w:rPr>
        <w:t xml:space="preserve"> показателя учета для данного вида птиц для данной группы категорий </w:t>
      </w:r>
      <w:r>
        <w:rPr>
          <w:rFonts w:cs="Calibri"/>
        </w:rPr>
        <w:lastRenderedPageBreak/>
        <w:t>среды обитания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43125" cy="5715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, где: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47650" cy="2190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 xml:space="preserve"> - показатель учета для части j-го маршрута, проходящей в данной группе категорий среды обитания (u) на исследуемой территории (r), рассчитываемый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019175" cy="2190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46771">
        <w:rPr>
          <w:rFonts w:cs="Calibri"/>
          <w:color w:val="FF0000"/>
        </w:rPr>
        <w:t>51. Статистическая ошибка</w:t>
      </w:r>
      <w:r>
        <w:rPr>
          <w:rFonts w:cs="Calibri"/>
        </w:rPr>
        <w:t xml:space="preserve"> пересчетного коэффициента для данного вида птиц для данной группы категорий среды обитания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028825" cy="5715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228"/>
      <w:bookmarkEnd w:id="12"/>
      <w:r w:rsidRPr="00646771">
        <w:rPr>
          <w:rFonts w:cs="Calibri"/>
          <w:color w:val="FF0000"/>
        </w:rPr>
        <w:t>52. Статистическая ошибка</w:t>
      </w:r>
      <w:r>
        <w:rPr>
          <w:rFonts w:cs="Calibri"/>
        </w:rPr>
        <w:t xml:space="preserve"> численности для данного вида птиц в данной группе категорий среды обитания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171700" cy="3333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46771">
        <w:rPr>
          <w:rFonts w:cs="Calibri"/>
          <w:color w:val="FF0000"/>
        </w:rPr>
        <w:t>53. Статистическая</w:t>
      </w:r>
      <w:r>
        <w:rPr>
          <w:rFonts w:cs="Calibri"/>
        </w:rPr>
        <w:t xml:space="preserve"> ошибка численности для данного вида птиц на исследуемой территории рассчитывается по формуле: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D10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838325" cy="4667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F4">
        <w:rPr>
          <w:rFonts w:cs="Calibri"/>
        </w:rPr>
        <w:t>.</w:t>
      </w: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3" w:name="Par238"/>
      <w:bookmarkEnd w:id="13"/>
      <w:r>
        <w:rPr>
          <w:rFonts w:cs="Calibri"/>
        </w:rPr>
        <w:lastRenderedPageBreak/>
        <w:t>ТАБЛИЦА УЧЕТА СЛЕДОВ КОПЫТНЫХ И ПУШНЫХ ЖИВОТНЫХ</w:t>
      </w:r>
    </w:p>
    <w:p w:rsidR="006C4AF4" w:rsidRPr="001966B0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Длина учетного маршрута по группам категорий среды обитания, "Лес".... "Поле"... "Болото"... Всего..........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┌──────────────┬─────────────────────┐ ┌─────────────┬────────────────────┐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Вид      │Пересечения следов   │ │     Вид     │ Пересечения следов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 группам категорий │ │             │по группам категорий│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├─────┬──────┬────────┤ │             ├──────┬──────┬──────┤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│"лес"│"поле"│"болото"│ │             │"лес" │"поле"│"боло-│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│      │        │ │             │      │      │то"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│Белка     (Бе)│     │      │        │ │Куницы   (Ку)│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│Волк      (Во)│     │      │        │ │Лисица   (Ли)│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│Горностай (Го)│     │      │        │ │Лось     (Ло)│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│Заяц-     (Зб)│     │      │        │ │Олень    (Об)│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│беляк         │     │      │        │ │благ.        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│Заяц-     (Зр)│     │      │        │ │Олень    (Оп)│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│русак         │     │      │        │ │пят.         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│Кабан     (Ка)│     │      │        │ │Олень    (Ос)│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│      │        │ │сев.         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│Кабарга   (Кб)│     │      │        │ │Росомаха (Ро)│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│Колонок   (Ко)│     │      │        │ │Рысь     (Ры)│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│Корсак    (Кр)│     │      │        │ │Соболь   (Со)│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│Косули    (Кс)│     │      │        │ │Хори     (Хо)│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│      │        │ │             │      │      │      │</w:t>
      </w:r>
    </w:p>
    <w:p w:rsidR="006C4AF4" w:rsidRDefault="006C4A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└──────────────┴─────┴──────┴────────┴─┴─────────────┴──────┴──────┴──────┘</w:t>
      </w:r>
    </w:p>
    <w:p w:rsidR="006C4AF4" w:rsidRDefault="006C4AF4" w:rsidP="00196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4" w:name="Par275"/>
      <w:bookmarkEnd w:id="14"/>
      <w:r>
        <w:rPr>
          <w:rFonts w:cs="Calibri"/>
        </w:rPr>
        <w:t>Таблица регистрации следов амурского тигра</w:t>
      </w:r>
      <w:r w:rsidRPr="001966B0">
        <w:rPr>
          <w:rFonts w:cs="Calibri"/>
        </w:rPr>
        <w:t xml:space="preserve"> </w:t>
      </w:r>
      <w:r>
        <w:rPr>
          <w:rFonts w:cs="Calibri"/>
        </w:rPr>
        <w:t>и дальневосточного леопарда &lt;*&gt;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Следы регистрируются в день затирки и в день учета.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00"/>
        <w:gridCol w:w="700"/>
        <w:gridCol w:w="800"/>
        <w:gridCol w:w="1000"/>
        <w:gridCol w:w="300"/>
        <w:gridCol w:w="1500"/>
        <w:gridCol w:w="800"/>
        <w:gridCol w:w="800"/>
        <w:gridCol w:w="800"/>
      </w:tblGrid>
      <w:tr w:rsidR="006C4AF4" w:rsidRPr="00F65B5A">
        <w:trPr>
          <w:trHeight w:val="320"/>
          <w:tblCellSpacing w:w="5" w:type="nil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rHeight w:val="320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5" w:name="Par287"/>
      <w:bookmarkEnd w:id="15"/>
      <w:r>
        <w:rPr>
          <w:rFonts w:cs="Calibri"/>
        </w:rPr>
        <w:t>ТАБЛИЦА ВСТРЕЧ ПТИЦ (в день затирки и день учета следов)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440"/>
        <w:gridCol w:w="960"/>
        <w:gridCol w:w="1080"/>
        <w:gridCol w:w="1320"/>
        <w:gridCol w:w="1560"/>
        <w:gridCol w:w="2520"/>
      </w:tblGrid>
      <w:tr w:rsidR="006C4AF4" w:rsidRPr="00F65B5A">
        <w:trPr>
          <w:trHeight w:val="10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Вид птиц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Число особей птиц в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обнаруженной группе (по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группам категорий среды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   обитания), особи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Расстояние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>от учетчика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до птиц, м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Характер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   обнаружения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(из-под снега, со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снега, с дерева)  </w:t>
            </w: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"лес"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"поле"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"болото"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4AF4" w:rsidRPr="00F65B5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 при полном отсутствии на маршруте следов зверей или встреч птиц в ведомостях должен быть обязательно проставлен знак "Z".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1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Методическим указаниям</w:t>
      </w:r>
      <w:r w:rsidRPr="001966B0">
        <w:rPr>
          <w:rFonts w:cs="Calibri"/>
        </w:rPr>
        <w:t xml:space="preserve"> </w:t>
      </w:r>
      <w:r>
        <w:rPr>
          <w:rFonts w:cs="Calibri"/>
        </w:rPr>
        <w:t>по осуществлению органами</w:t>
      </w:r>
      <w:r w:rsidRPr="001966B0">
        <w:rPr>
          <w:rFonts w:cs="Calibri"/>
        </w:rPr>
        <w:t xml:space="preserve"> </w:t>
      </w:r>
      <w:r>
        <w:rPr>
          <w:rFonts w:cs="Calibri"/>
        </w:rPr>
        <w:t>исполнительной власти субъектов</w:t>
      </w:r>
      <w:r w:rsidRPr="001966B0">
        <w:rPr>
          <w:rFonts w:cs="Calibri"/>
        </w:rPr>
        <w:t xml:space="preserve"> </w:t>
      </w:r>
      <w:r>
        <w:rPr>
          <w:rFonts w:cs="Calibri"/>
        </w:rPr>
        <w:t>Российской Федерации переданного</w:t>
      </w:r>
      <w:r w:rsidRPr="001966B0">
        <w:rPr>
          <w:rFonts w:cs="Calibri"/>
        </w:rPr>
        <w:t xml:space="preserve"> </w:t>
      </w:r>
      <w:r>
        <w:rPr>
          <w:rFonts w:cs="Calibri"/>
        </w:rPr>
        <w:t>полномочия Российской Федерации</w:t>
      </w:r>
      <w:r w:rsidRPr="001966B0">
        <w:rPr>
          <w:rFonts w:cs="Calibri"/>
        </w:rPr>
        <w:t xml:space="preserve"> </w:t>
      </w:r>
      <w:r>
        <w:rPr>
          <w:rFonts w:cs="Calibri"/>
        </w:rPr>
        <w:t>по осуществлению государственного</w:t>
      </w:r>
      <w:r w:rsidRPr="001966B0">
        <w:rPr>
          <w:rFonts w:cs="Calibri"/>
        </w:rPr>
        <w:t xml:space="preserve"> </w:t>
      </w:r>
      <w:r>
        <w:rPr>
          <w:rFonts w:cs="Calibri"/>
        </w:rPr>
        <w:t>мониторинга охотничьих ресурсов</w:t>
      </w:r>
      <w:r w:rsidRPr="001966B0">
        <w:rPr>
          <w:rFonts w:cs="Calibri"/>
        </w:rPr>
        <w:t xml:space="preserve"> </w:t>
      </w:r>
      <w:r>
        <w:rPr>
          <w:rFonts w:cs="Calibri"/>
        </w:rPr>
        <w:t>и среды их обитания методом</w:t>
      </w:r>
      <w:r w:rsidRPr="001966B0">
        <w:rPr>
          <w:rFonts w:cs="Calibri"/>
        </w:rPr>
        <w:t xml:space="preserve"> </w:t>
      </w:r>
      <w:r>
        <w:rPr>
          <w:rFonts w:cs="Calibri"/>
        </w:rPr>
        <w:t>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6C4AF4" w:rsidRPr="00F65B5A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4AF4" w:rsidRDefault="006C4AF4">
      <w:pPr>
        <w:pStyle w:val="ConsPlusNonformat"/>
      </w:pPr>
      <w:r>
        <w:t xml:space="preserve">           место для специальной отметки (без затирки, затирка</w:t>
      </w:r>
    </w:p>
    <w:p w:rsidR="006C4AF4" w:rsidRDefault="006C4AF4">
      <w:pPr>
        <w:pStyle w:val="ConsPlusNonformat"/>
      </w:pPr>
      <w:r>
        <w:t xml:space="preserve">                     с использованием снегохода, др.)</w:t>
      </w:r>
    </w:p>
    <w:p w:rsidR="006C4AF4" w:rsidRDefault="006C4AF4">
      <w:pPr>
        <w:pStyle w:val="ConsPlusNonformat"/>
      </w:pPr>
    </w:p>
    <w:p w:rsidR="006C4AF4" w:rsidRDefault="006C4AF4">
      <w:pPr>
        <w:pStyle w:val="ConsPlusNonformat"/>
      </w:pPr>
      <w:bookmarkStart w:id="16" w:name="Par341"/>
      <w:bookmarkEnd w:id="16"/>
      <w:r>
        <w:t xml:space="preserve">          ВЕДОМОСТЬ ЗИМНЕГО МАРШРУТНОГО УЧЕТА маршрут N ........</w:t>
      </w:r>
    </w:p>
    <w:p w:rsidR="006C4AF4" w:rsidRDefault="006C4AF4">
      <w:pPr>
        <w:pStyle w:val="ConsPlusNonformat"/>
      </w:pPr>
    </w:p>
    <w:p w:rsidR="006C4AF4" w:rsidRDefault="006C4AF4">
      <w:pPr>
        <w:pStyle w:val="ConsPlusNonformat"/>
      </w:pPr>
      <w:r>
        <w:t>Субъект Российской Федерации ..............................................</w:t>
      </w:r>
    </w:p>
    <w:p w:rsidR="006C4AF4" w:rsidRDefault="006C4AF4">
      <w:pPr>
        <w:pStyle w:val="ConsPlusNonformat"/>
      </w:pPr>
      <w:r>
        <w:t>Муниципальное образование .................................................</w:t>
      </w:r>
    </w:p>
    <w:p w:rsidR="006C4AF4" w:rsidRDefault="006C4AF4">
      <w:pPr>
        <w:pStyle w:val="ConsPlusNonformat"/>
      </w:pPr>
      <w:r>
        <w:t>Охотничье угодье, иная территория .........................................</w:t>
      </w:r>
    </w:p>
    <w:p w:rsidR="006C4AF4" w:rsidRDefault="006C4AF4">
      <w:pPr>
        <w:pStyle w:val="ConsPlusNonformat"/>
      </w:pPr>
      <w:r>
        <w:t>Исполнитель (Ф.И.О., должность, место работы) .............................</w:t>
      </w:r>
    </w:p>
    <w:p w:rsidR="006C4AF4" w:rsidRDefault="006C4AF4">
      <w:pPr>
        <w:pStyle w:val="ConsPlusNonformat"/>
      </w:pPr>
      <w:r>
        <w:t>Дата и время окончания последней пороши ".." ............ 20.. г. .... час.</w:t>
      </w:r>
    </w:p>
    <w:p w:rsidR="006C4AF4" w:rsidRDefault="006C4AF4">
      <w:pPr>
        <w:pStyle w:val="ConsPlusNonformat"/>
      </w:pPr>
      <w:r>
        <w:t>Дата затирки ".." ...... 20.. г., Начало затирки .. час., окончание .. час.</w:t>
      </w:r>
    </w:p>
    <w:p w:rsidR="006C4AF4" w:rsidRDefault="006C4AF4">
      <w:pPr>
        <w:pStyle w:val="ConsPlusNonformat"/>
      </w:pPr>
      <w:r>
        <w:t>Дата учета ".." ........ 20.. г., Начало учета .....час., окончание .. час.</w:t>
      </w:r>
    </w:p>
    <w:p w:rsidR="006C4AF4" w:rsidRDefault="006C4AF4">
      <w:pPr>
        <w:pStyle w:val="ConsPlusNonformat"/>
      </w:pPr>
      <w:r>
        <w:t>Высота снега ...... см. Характер снега (рыхлый, плотный, наст и т.п.) .....</w:t>
      </w:r>
    </w:p>
    <w:p w:rsidR="006C4AF4" w:rsidRDefault="006C4AF4">
      <w:pPr>
        <w:pStyle w:val="ConsPlusNonformat"/>
      </w:pPr>
      <w:r>
        <w:t>Погода в день учета: температура от ..... до ....., осадки ................</w:t>
      </w:r>
    </w:p>
    <w:p w:rsidR="006C4AF4" w:rsidRDefault="006C4AF4">
      <w:pPr>
        <w:pStyle w:val="ConsPlusNonformat"/>
      </w:pPr>
      <w:r>
        <w:t>Подпись исполнителя (дата) ................................................</w:t>
      </w:r>
    </w:p>
    <w:p w:rsidR="006C4AF4" w:rsidRDefault="006C4AF4">
      <w:pPr>
        <w:pStyle w:val="ConsPlusNonformat"/>
      </w:pPr>
      <w:r>
        <w:t>Ответственный исполнитель (Ф.И.О., должность) .............................</w:t>
      </w:r>
    </w:p>
    <w:p w:rsidR="006C4AF4" w:rsidRDefault="006C4AF4">
      <w:pPr>
        <w:pStyle w:val="ConsPlusNonformat"/>
      </w:pPr>
      <w:r>
        <w:t>Ведомость маршрута принята, не принята (нужное подчеркнуть)</w:t>
      </w:r>
    </w:p>
    <w:p w:rsidR="006C4AF4" w:rsidRDefault="006C4AF4">
      <w:pPr>
        <w:pStyle w:val="ConsPlusNonformat"/>
      </w:pPr>
      <w:r>
        <w:t>Подпись ........................ Дата ".." ............... 20.. г.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КРАТКАЯ ИНСТРУКЦИЯ ПО ПРОВЕДЕНИЮ 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Снаряжение. Лыжи, записная книжка, диктофон, карандаш, компас, часы, снегомер (рулетка), спутниковый навигатор.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Маршрут. При прохождении маршрута записи ведутся в блокнот (диктофон), спутниковый навигатор. Работа проводится два дня, после пороши возможно проведение в один день.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первый день, проходя по маршруту, исполнитель затирает следы, тропы копытных животных засыпает снегом. Измеряется глубина снега. Встреченные следы амурского тигра, дальневосточного леопарда регистрируются для занесения их в </w:t>
      </w:r>
      <w:hyperlink w:anchor="Par275" w:history="1">
        <w:r>
          <w:rPr>
            <w:rFonts w:cs="Calibri"/>
            <w:color w:val="0000FF"/>
          </w:rPr>
          <w:t>Таблицу</w:t>
        </w:r>
      </w:hyperlink>
      <w:r>
        <w:rPr>
          <w:rFonts w:cs="Calibri"/>
        </w:rPr>
        <w:t xml:space="preserve"> регистрации следов амурского тигра и дальневосточного леопарда и определяется примерный срок давности следов, который указывается в скобках.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 второй день исполнитель регистрирует только вновь появившиеся следы; указывается число пересечений следов животных каждого вида по трем группам категорий среды обитания. Если животное, подойдя к лыжне, повернуло обратно, этот след записывается как 1 пересечение. При встрече троп копытных и пушных животных нужно пройти по тропе до того места, где следы разошлись, и определить их точное количество. При встрече на маршруте жировки - указывается знак жировки и рядом записывается вид животного и общее число пересечений следов на этой жировке. Встреченные следы амурского тигра, дальневосточного леопарда регистрируются для занесения их в </w:t>
      </w:r>
      <w:hyperlink w:anchor="Par275" w:history="1">
        <w:r>
          <w:rPr>
            <w:rFonts w:cs="Calibri"/>
            <w:color w:val="0000FF"/>
          </w:rPr>
          <w:t>Таблицу</w:t>
        </w:r>
      </w:hyperlink>
      <w:r>
        <w:rPr>
          <w:rFonts w:cs="Calibri"/>
        </w:rPr>
        <w:t xml:space="preserve"> регистрации следов амурского тигра и дальневосточного леопарда.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Учет птиц на маршруте ведется дважды: в день затирки и в день учета. Оценивается глазомерно расстояние (в метрах) до птицы или ближайшей птицы из группы птиц в тот момент, когда исполнитель впервые их обнаруживает. В блокноте (диктофоне), спутниковом навигаторе отмечается вид птиц и расстояние до них. Птицы, взлетевшие сзади исполнителя, а также летящие мимо, не учитываются.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во время учета начался сильный снегопад, метель, то учет прекращается.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Заполнение "Ведомости зимнего маршрутного учета". Из блокнота (диктофона), спутникового навигатора данные переносятся в ведомость зимнего маршрутного учета. В </w:t>
      </w:r>
      <w:hyperlink w:anchor="Par238" w:history="1">
        <w:r>
          <w:rPr>
            <w:rFonts w:cs="Calibri"/>
            <w:color w:val="0000FF"/>
          </w:rPr>
          <w:t>таблице</w:t>
        </w:r>
      </w:hyperlink>
      <w:r>
        <w:rPr>
          <w:rFonts w:cs="Calibri"/>
        </w:rPr>
        <w:t xml:space="preserve"> учета следов копытных и пушных животных проставляется сумма всех пересечений следов каждого вида по каждой группе категорий среды обитания. Каждая встреча птиц указывается отдельно в </w:t>
      </w:r>
      <w:hyperlink w:anchor="Par287" w:history="1">
        <w:r>
          <w:rPr>
            <w:rFonts w:cs="Calibri"/>
            <w:color w:val="0000FF"/>
          </w:rPr>
          <w:t>Таблице</w:t>
        </w:r>
      </w:hyperlink>
      <w:r>
        <w:rPr>
          <w:rFonts w:cs="Calibri"/>
        </w:rPr>
        <w:t xml:space="preserve"> встреч птиц.</w:t>
      </w:r>
    </w:p>
    <w:p w:rsidR="006C4AF4" w:rsidRDefault="006C4AF4">
      <w:pPr>
        <w:pStyle w:val="ConsPlusNonformat"/>
      </w:pPr>
      <w:r>
        <w:t xml:space="preserve">    Схема   учетного   маршрута:   Схема  распечатывается  из  спутникового</w:t>
      </w:r>
    </w:p>
    <w:p w:rsidR="006C4AF4" w:rsidRDefault="006C4AF4">
      <w:pPr>
        <w:pStyle w:val="ConsPlusNonformat"/>
      </w:pPr>
      <w:r>
        <w:t>навигатора    и    прикрепляется    к   ведомости.   На   схеме   условными</w:t>
      </w:r>
    </w:p>
    <w:p w:rsidR="006C4AF4" w:rsidRDefault="006C4AF4">
      <w:pPr>
        <w:pStyle w:val="ConsPlusNonformat"/>
      </w:pPr>
      <w:r>
        <w:t>значками-стрелками  обозначаются  места пересечения следов с указанием вида</w:t>
      </w:r>
    </w:p>
    <w:p w:rsidR="006C4AF4" w:rsidRDefault="006C4AF4">
      <w:pPr>
        <w:pStyle w:val="ConsPlusNonformat"/>
      </w:pPr>
      <w:r>
        <w:t xml:space="preserve">                                                                  /\</w:t>
      </w:r>
    </w:p>
    <w:p w:rsidR="006C4AF4" w:rsidRDefault="006C4AF4">
      <w:pPr>
        <w:pStyle w:val="ConsPlusNonformat"/>
      </w:pPr>
      <w:r>
        <w:t>копытных  или  пушных  животных и количества их следов (например, │Зб-1), а</w:t>
      </w:r>
    </w:p>
    <w:p w:rsidR="006C4AF4" w:rsidRDefault="006C4AF4">
      <w:pPr>
        <w:pStyle w:val="ConsPlusNonformat"/>
      </w:pPr>
      <w:r>
        <w:t>также жировки (например, Ж-Ло-20 сл.)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lastRenderedPageBreak/>
        <w:t>Обратная сторона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pStyle w:val="ConsPlusNonformat"/>
      </w:pPr>
      <w:r>
        <w:t xml:space="preserve">                      СХЕМА УЧЕТНОГО МАРШРУТА N .....</w:t>
      </w:r>
    </w:p>
    <w:p w:rsidR="006C4AF4" w:rsidRDefault="006C4AF4">
      <w:pPr>
        <w:pStyle w:val="ConsPlusNonformat"/>
      </w:pPr>
    </w:p>
    <w:p w:rsidR="006C4AF4" w:rsidRDefault="006C4AF4">
      <w:pPr>
        <w:pStyle w:val="ConsPlusNonformat"/>
      </w:pPr>
      <w:r>
        <w:t xml:space="preserve">  Укажите стрелкой               МАСШТАБ             Укажите направление на</w:t>
      </w:r>
    </w:p>
    <w:p w:rsidR="006C4AF4" w:rsidRDefault="006C4AF4">
      <w:pPr>
        <w:pStyle w:val="ConsPlusNonformat"/>
      </w:pPr>
      <w:r>
        <w:t>направление на север      в 1 см ....... метров      ближайший н.п., его</w:t>
      </w:r>
    </w:p>
    <w:p w:rsidR="006C4AF4" w:rsidRDefault="006C4AF4">
      <w:pPr>
        <w:pStyle w:val="ConsPlusNonformat"/>
      </w:pPr>
      <w:r>
        <w:t xml:space="preserve">                                                     название и расстояние</w:t>
      </w:r>
    </w:p>
    <w:p w:rsidR="006C4AF4" w:rsidRDefault="006C4AF4">
      <w:pPr>
        <w:pStyle w:val="ConsPlusNonformat"/>
      </w:pPr>
      <w:r>
        <w:t xml:space="preserve">                                                     до него в км</w:t>
      </w: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Pr="00646771" w:rsidRDefault="006C4AF4">
      <w:pPr>
        <w:pStyle w:val="ConsPlusNonformat"/>
      </w:pPr>
    </w:p>
    <w:p w:rsidR="006C4AF4" w:rsidRDefault="006C4AF4">
      <w:pPr>
        <w:pStyle w:val="ConsPlusNonformat"/>
      </w:pPr>
      <w:r>
        <w:t xml:space="preserve">                           Условные обозначения</w:t>
      </w:r>
    </w:p>
    <w:p w:rsidR="006C4AF4" w:rsidRDefault="006C4AF4">
      <w:pPr>
        <w:pStyle w:val="ConsPlusNonformat"/>
      </w:pPr>
    </w:p>
    <w:p w:rsidR="006C4AF4" w:rsidRDefault="006C4AF4">
      <w:pPr>
        <w:pStyle w:val="ConsPlusNonformat"/>
      </w:pPr>
      <w:r>
        <w:t xml:space="preserve">  Ка-1  Зб</w:t>
      </w:r>
    </w:p>
    <w:p w:rsidR="006C4AF4" w:rsidRDefault="006C4AF4">
      <w:pPr>
        <w:pStyle w:val="ConsPlusNonformat"/>
      </w:pPr>
      <w:r>
        <w:t xml:space="preserve">   /\</w:t>
      </w:r>
    </w:p>
    <w:p w:rsidR="006C4AF4" w:rsidRDefault="006C4AF4">
      <w:pPr>
        <w:pStyle w:val="ConsPlusNonformat"/>
      </w:pPr>
      <w:r>
        <w:t>───│────│──── - линия  маршрута  с  пересечением  следов  копытных и пушных</w:t>
      </w:r>
    </w:p>
    <w:p w:rsidR="006C4AF4" w:rsidRDefault="006C4AF4">
      <w:pPr>
        <w:pStyle w:val="ConsPlusNonformat"/>
      </w:pPr>
      <w:r>
        <w:t xml:space="preserve">        \/</w:t>
      </w:r>
    </w:p>
    <w:p w:rsidR="006C4AF4" w:rsidRDefault="006C4AF4">
      <w:pPr>
        <w:pStyle w:val="ConsPlusNonformat"/>
      </w:pPr>
      <w:r>
        <w:t xml:space="preserve">              Во</w:t>
      </w:r>
    </w:p>
    <w:p w:rsidR="006C4AF4" w:rsidRDefault="006C4AF4">
      <w:pPr>
        <w:pStyle w:val="ConsPlusNonformat"/>
      </w:pPr>
      <w:r>
        <w:t>животных,  ───V──── -  подход   волка,  Рисунок  (не  приводится) -  Ло-4 -</w:t>
      </w:r>
    </w:p>
    <w:p w:rsidR="006C4AF4" w:rsidRDefault="006C4AF4">
      <w:pPr>
        <w:pStyle w:val="ConsPlusNonformat"/>
      </w:pPr>
      <w:r>
        <w:t>количество пересечений следов маршрутом на жировке.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Pr="001966B0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color w:val="FFFFFF"/>
        </w:rPr>
      </w:pPr>
      <w:r w:rsidRPr="001966B0">
        <w:rPr>
          <w:rFonts w:cs="Calibri"/>
          <w:color w:val="FFFFFF"/>
        </w:rPr>
        <w:lastRenderedPageBreak/>
        <w:t>Приложение 2</w:t>
      </w:r>
    </w:p>
    <w:p w:rsidR="006C4AF4" w:rsidRPr="001966B0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</w:rPr>
      </w:pPr>
      <w:r w:rsidRPr="001966B0">
        <w:rPr>
          <w:rFonts w:cs="Calibri"/>
          <w:color w:val="FFFFFF"/>
        </w:rPr>
        <w:t>к Методическим указаниям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</w:t>
      </w:r>
    </w:p>
    <w:p w:rsidR="006C4AF4" w:rsidRPr="001966B0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</w:rPr>
      </w:pPr>
      <w:r w:rsidRPr="001966B0">
        <w:rPr>
          <w:rFonts w:cs="Calibri"/>
          <w:color w:val="FFFFFF"/>
        </w:rPr>
        <w:t>мониторинга охотничьих ресурсов и среды их обитания методом зимнего маршрутного учета</w:t>
      </w:r>
    </w:p>
    <w:p w:rsidR="006C4AF4" w:rsidRPr="001966B0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</w:rPr>
        <w:sectPr w:rsidR="006C4AF4" w:rsidRPr="001966B0" w:rsidSect="001966B0">
          <w:pgSz w:w="11906" w:h="16838"/>
          <w:pgMar w:top="719" w:right="850" w:bottom="899" w:left="900" w:header="708" w:footer="708" w:gutter="0"/>
          <w:cols w:space="708"/>
          <w:docGrid w:linePitch="360"/>
        </w:sectPr>
      </w:pPr>
    </w:p>
    <w:p w:rsidR="006C4AF4" w:rsidRDefault="006C4AF4" w:rsidP="00196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2</w:t>
      </w:r>
    </w:p>
    <w:p w:rsidR="006C4AF4" w:rsidRDefault="006C4AF4" w:rsidP="0019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Методическим указаниям</w:t>
      </w:r>
      <w:r w:rsidRPr="001966B0">
        <w:rPr>
          <w:rFonts w:cs="Calibri"/>
        </w:rPr>
        <w:t xml:space="preserve"> </w:t>
      </w:r>
      <w:r>
        <w:rPr>
          <w:rFonts w:cs="Calibri"/>
        </w:rPr>
        <w:t>по осуществлению органами</w:t>
      </w:r>
      <w:r w:rsidRPr="001966B0">
        <w:rPr>
          <w:rFonts w:cs="Calibri"/>
        </w:rPr>
        <w:t xml:space="preserve"> </w:t>
      </w:r>
      <w:r>
        <w:rPr>
          <w:rFonts w:cs="Calibri"/>
        </w:rPr>
        <w:t>исполнительной власти субъектов</w:t>
      </w:r>
      <w:r w:rsidRPr="001966B0">
        <w:rPr>
          <w:rFonts w:cs="Calibri"/>
        </w:rPr>
        <w:t xml:space="preserve"> </w:t>
      </w:r>
      <w:r>
        <w:rPr>
          <w:rFonts w:cs="Calibri"/>
        </w:rPr>
        <w:t>Российской Федерации переданного</w:t>
      </w:r>
      <w:r w:rsidRPr="001966B0">
        <w:rPr>
          <w:rFonts w:cs="Calibri"/>
        </w:rPr>
        <w:t xml:space="preserve"> </w:t>
      </w:r>
      <w:r>
        <w:rPr>
          <w:rFonts w:cs="Calibri"/>
        </w:rPr>
        <w:t>полномочия Российской Федерации</w:t>
      </w:r>
      <w:r w:rsidRPr="001966B0">
        <w:rPr>
          <w:rFonts w:cs="Calibri"/>
        </w:rPr>
        <w:t xml:space="preserve"> </w:t>
      </w:r>
      <w:r>
        <w:rPr>
          <w:rFonts w:cs="Calibri"/>
        </w:rPr>
        <w:t>по осуществлению государственного</w:t>
      </w:r>
      <w:r w:rsidRPr="001966B0">
        <w:rPr>
          <w:rFonts w:cs="Calibri"/>
        </w:rPr>
        <w:t xml:space="preserve"> </w:t>
      </w:r>
      <w:r>
        <w:rPr>
          <w:rFonts w:cs="Calibri"/>
        </w:rPr>
        <w:t>мониторинга охотничьих ресурсов</w:t>
      </w:r>
      <w:r w:rsidRPr="001966B0">
        <w:rPr>
          <w:rFonts w:cs="Calibri"/>
        </w:rPr>
        <w:t xml:space="preserve"> </w:t>
      </w:r>
      <w:r>
        <w:rPr>
          <w:rFonts w:cs="Calibri"/>
        </w:rPr>
        <w:t>и среды их обитания методом</w:t>
      </w:r>
      <w:r w:rsidRPr="001966B0">
        <w:rPr>
          <w:rFonts w:cs="Calibri"/>
        </w:rPr>
        <w:t xml:space="preserve"> </w:t>
      </w:r>
      <w:r>
        <w:rPr>
          <w:rFonts w:cs="Calibri"/>
        </w:rPr>
        <w:t>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7" w:name="Par407"/>
      <w:bookmarkEnd w:id="17"/>
      <w:r>
        <w:rPr>
          <w:rFonts w:cs="Calibri"/>
        </w:rPr>
        <w:t>ПЕРЕСЧЕТНЫЕ КОЭФФИЦИЕНТЫ ДЛЯ ДАННОГО ВИДА КОПЫТНЫХ ЖИВОТНЫХ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360"/>
        <w:gridCol w:w="960"/>
        <w:gridCol w:w="1200"/>
        <w:gridCol w:w="1200"/>
        <w:gridCol w:w="1680"/>
        <w:gridCol w:w="1440"/>
        <w:gridCol w:w="1320"/>
        <w:gridCol w:w="1200"/>
      </w:tblGrid>
      <w:tr w:rsidR="006C4AF4" w:rsidRPr="00F65B5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Субъект Российской 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Лось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Кабан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Косуля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Олень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благородный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Олень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пятнистый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Дикий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северный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 олень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Кабарга </w:t>
            </w:r>
          </w:p>
        </w:tc>
      </w:tr>
      <w:tr w:rsidR="006C4AF4" w:rsidRPr="00F65B5A">
        <w:trPr>
          <w:tblCellSpacing w:w="5" w:type="nil"/>
        </w:trPr>
        <w:tc>
          <w:tcPr>
            <w:tcW w:w="13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Центральный федеральный округ                         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0,61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0,41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0,65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0,49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0,59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0,77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0,72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0,58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0,59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0,58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0,44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0,68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0,67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0,68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13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Северо-Западный федеральный округ                       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0,70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0,66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0,48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13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Северо-Кавказский федеральный округ                      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0,58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30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Осетия - Алания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13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Южный федеральный округ                            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0,42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0,48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13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Приволжский федеральный округ                         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0,73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0,78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0,75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0,44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0,68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0,73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0,68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13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Уральский федеральный округ                          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50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  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автономный округ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13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Сибирский федеральный округ                          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0,74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0,58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0,73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0,75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0,71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0,6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13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Дальневосточный федеральный округ                       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0,42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0,62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0,69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0,61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70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71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72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0,77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73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0,45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0,56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0,58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</w:tr>
      <w:tr w:rsidR="006C4AF4" w:rsidRPr="00F65B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74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0,53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0,35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6C4AF4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Методическим указаниям</w:t>
      </w:r>
      <w:r w:rsidRPr="001966B0">
        <w:rPr>
          <w:rFonts w:cs="Calibri"/>
        </w:rPr>
        <w:t xml:space="preserve"> </w:t>
      </w:r>
      <w:r>
        <w:rPr>
          <w:rFonts w:cs="Calibri"/>
        </w:rPr>
        <w:t>по осуществлению органами</w:t>
      </w:r>
      <w:r w:rsidRPr="001966B0">
        <w:rPr>
          <w:rFonts w:cs="Calibri"/>
        </w:rPr>
        <w:t xml:space="preserve"> </w:t>
      </w:r>
      <w:r>
        <w:rPr>
          <w:rFonts w:cs="Calibri"/>
        </w:rPr>
        <w:t>исполнительной власти субъектов</w:t>
      </w:r>
      <w:r w:rsidRPr="001966B0">
        <w:rPr>
          <w:rFonts w:cs="Calibri"/>
        </w:rPr>
        <w:t xml:space="preserve"> </w:t>
      </w:r>
      <w:r>
        <w:rPr>
          <w:rFonts w:cs="Calibri"/>
        </w:rPr>
        <w:t>Российской Федерации переданного</w:t>
      </w:r>
      <w:r w:rsidRPr="001966B0">
        <w:rPr>
          <w:rFonts w:cs="Calibri"/>
        </w:rPr>
        <w:t xml:space="preserve"> </w:t>
      </w:r>
      <w:r>
        <w:rPr>
          <w:rFonts w:cs="Calibri"/>
        </w:rPr>
        <w:t>полномочия Российской Федерации</w:t>
      </w:r>
      <w:r w:rsidRPr="001966B0">
        <w:rPr>
          <w:rFonts w:cs="Calibri"/>
        </w:rPr>
        <w:t xml:space="preserve"> </w:t>
      </w:r>
      <w:r>
        <w:rPr>
          <w:rFonts w:cs="Calibri"/>
        </w:rPr>
        <w:t>по осуществлению государственного</w:t>
      </w:r>
      <w:r w:rsidRPr="001966B0">
        <w:rPr>
          <w:rFonts w:cs="Calibri"/>
        </w:rPr>
        <w:t xml:space="preserve"> </w:t>
      </w:r>
      <w:r>
        <w:rPr>
          <w:rFonts w:cs="Calibri"/>
        </w:rPr>
        <w:t>мониторинга охотничьих ресурсов</w:t>
      </w:r>
      <w:r w:rsidRPr="001966B0">
        <w:rPr>
          <w:rFonts w:cs="Calibri"/>
        </w:rPr>
        <w:t xml:space="preserve"> </w:t>
      </w:r>
      <w:r>
        <w:rPr>
          <w:rFonts w:cs="Calibri"/>
        </w:rPr>
        <w:t>и среды их обитания методом</w:t>
      </w:r>
      <w:r w:rsidRPr="001966B0">
        <w:rPr>
          <w:rFonts w:cs="Calibri"/>
        </w:rPr>
        <w:t xml:space="preserve"> </w:t>
      </w:r>
      <w:r>
        <w:rPr>
          <w:rFonts w:cs="Calibri"/>
        </w:rPr>
        <w:t>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8" w:name="Par599"/>
      <w:bookmarkEnd w:id="18"/>
      <w:r>
        <w:rPr>
          <w:rFonts w:cs="Calibri"/>
        </w:rPr>
        <w:t>ПЕРЕСЧЕТНЫЕ КОЭФФИЦИЕНТЫ ДЛЯ ДАННОГО ВИДА ПУШНЫХ ЖИВОТНЫХ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160"/>
        <w:gridCol w:w="3120"/>
      </w:tblGrid>
      <w:tr w:rsidR="006C4AF4" w:rsidRPr="00F65B5A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Вид пушных животных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Пересчетный коэффициент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Горностай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1,20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Заяц-беляк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1,16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Заяц-русак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0,49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Колонок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0,78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Корсак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0,29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Лисица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0,29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Росомаха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0,11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Рысь 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0,20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Соболь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0,48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Хори 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0,78          </w:t>
            </w:r>
          </w:p>
        </w:tc>
      </w:tr>
      <w:tr w:rsidR="006C4AF4" w:rsidRPr="00F65B5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Куницы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0,50          </w:t>
            </w:r>
          </w:p>
        </w:tc>
      </w:tr>
    </w:tbl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4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Методическим указаниям</w:t>
      </w:r>
      <w:r w:rsidRPr="001966B0">
        <w:rPr>
          <w:rFonts w:cs="Calibri"/>
        </w:rPr>
        <w:t xml:space="preserve"> </w:t>
      </w:r>
      <w:r>
        <w:rPr>
          <w:rFonts w:cs="Calibri"/>
        </w:rPr>
        <w:t>по осуществлению органами</w:t>
      </w:r>
      <w:r w:rsidRPr="001966B0">
        <w:rPr>
          <w:rFonts w:cs="Calibri"/>
        </w:rPr>
        <w:t xml:space="preserve"> </w:t>
      </w:r>
      <w:r>
        <w:rPr>
          <w:rFonts w:cs="Calibri"/>
        </w:rPr>
        <w:t>исполнительной власти субъектов</w:t>
      </w:r>
      <w:r w:rsidRPr="001966B0">
        <w:rPr>
          <w:rFonts w:cs="Calibri"/>
        </w:rPr>
        <w:t xml:space="preserve"> </w:t>
      </w:r>
      <w:r>
        <w:rPr>
          <w:rFonts w:cs="Calibri"/>
        </w:rPr>
        <w:t>Российской Федерации переданного</w:t>
      </w:r>
      <w:r w:rsidRPr="001966B0">
        <w:rPr>
          <w:rFonts w:cs="Calibri"/>
        </w:rPr>
        <w:t xml:space="preserve"> </w:t>
      </w:r>
      <w:r>
        <w:rPr>
          <w:rFonts w:cs="Calibri"/>
        </w:rPr>
        <w:t>полномочия Российской Федерации</w:t>
      </w:r>
      <w:r w:rsidRPr="001966B0">
        <w:rPr>
          <w:rFonts w:cs="Calibri"/>
        </w:rPr>
        <w:t xml:space="preserve"> </w:t>
      </w:r>
      <w:r>
        <w:rPr>
          <w:rFonts w:cs="Calibri"/>
        </w:rPr>
        <w:t>по осуществлению государственного</w:t>
      </w:r>
      <w:r w:rsidRPr="001966B0">
        <w:rPr>
          <w:rFonts w:cs="Calibri"/>
        </w:rPr>
        <w:t xml:space="preserve"> </w:t>
      </w:r>
      <w:r>
        <w:rPr>
          <w:rFonts w:cs="Calibri"/>
        </w:rPr>
        <w:t>мониторинга охотничьих ресурсов</w:t>
      </w:r>
      <w:r w:rsidRPr="001966B0">
        <w:rPr>
          <w:rFonts w:cs="Calibri"/>
        </w:rPr>
        <w:t xml:space="preserve"> </w:t>
      </w:r>
      <w:r>
        <w:rPr>
          <w:rFonts w:cs="Calibri"/>
        </w:rPr>
        <w:t>и среды их обитания методом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9" w:name="Par643"/>
      <w:bookmarkEnd w:id="19"/>
      <w:r>
        <w:rPr>
          <w:rFonts w:cs="Calibri"/>
        </w:rPr>
        <w:t>ПЕРЕСЧЕТНЫЕ КОЭФФИЦИЕНТЫ ДЛЯ БЕЛКИ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80"/>
      </w:tblGrid>
      <w:tr w:rsidR="006C4AF4" w:rsidRPr="00F65B5A">
        <w:trPr>
          <w:trHeight w:val="4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Пересчетный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 коэффициент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 Территории федеральных округов,      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субъектов Российской Федерации              </w:t>
            </w:r>
          </w:p>
        </w:tc>
      </w:tr>
      <w:tr w:rsidR="006C4AF4" w:rsidRPr="00F65B5A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5,2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Субъекты Российской Федерации, входящие в состав  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Центрального, Северо-Кавказского, Приволжского    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федеральных округов, Псковская область, Курганская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область, Челябинская область, Омская область (за  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исключением Республики Марий Эл, Удмуртской Республики,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Пермского края, Ивановской области, Кировской области,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Костромской области, Нижегородской области, Ярославской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области)                                                 </w:t>
            </w:r>
          </w:p>
        </w:tc>
      </w:tr>
      <w:tr w:rsidR="006C4AF4" w:rsidRPr="00F65B5A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4,5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Субъекты Российской Федерации, входящие в состав Северо-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Западного, Уральского, Сибирского, Дальневосточного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федеральных округов, Республика Марий Эл, Удмуртская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Республика, Пермский край, Ивановская область, Кировская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область, Костромская область, Нижегородская область,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Ярославская область (за исключением Псковской области,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Курганской области, Челябинской области, Омской области) </w:t>
            </w:r>
          </w:p>
        </w:tc>
      </w:tr>
    </w:tbl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Pr="00646771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5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Методическим указаниям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осуществлению органами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исполнительной власти субъектов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 переданного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полномочия Российской Федерации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осуществлению государственного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мониторинга охотничьих ресурсов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среды их обитания методом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зимнего маршрутного учета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0" w:name="Par682"/>
      <w:bookmarkEnd w:id="20"/>
      <w:r>
        <w:rPr>
          <w:rFonts w:cs="Calibri"/>
        </w:rPr>
        <w:t>ПЕРЕСЧЕТНЫЕ КОЭФФИЦИЕНТЫ ДЛЯ ВОЛКА</w:t>
      </w:r>
    </w:p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960"/>
      </w:tblGrid>
      <w:tr w:rsidR="006C4AF4" w:rsidRPr="00F65B5A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Пересчетный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 коэффициент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      Территории федеральных округов,      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субъектов Российской Федерации             </w:t>
            </w:r>
          </w:p>
        </w:tc>
      </w:tr>
      <w:tr w:rsidR="006C4AF4" w:rsidRPr="00F65B5A">
        <w:trPr>
          <w:trHeight w:val="1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0,12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Субъекты Российской Федерации, входящие в состав 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Центрального, Северо-Кавказского, Южного, Приволжского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федеральных округов, Республика Алтай, Республика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Хакасия, Алтайский край, Приморский край, Ленинградская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область, Новгородская область, Псковская область, 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Курганская область, Свердловская область, Челябинская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область, Кемеровская область, Новосибирская область,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Омская область, Амурская область, Еврейская автономная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                                  </w:t>
            </w:r>
          </w:p>
        </w:tc>
      </w:tr>
      <w:tr w:rsidR="006C4AF4" w:rsidRPr="00F65B5A">
        <w:trPr>
          <w:trHeight w:val="1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 xml:space="preserve">      0,11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F4" w:rsidRPr="00F65B5A" w:rsidRDefault="006C4A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65B5A">
              <w:rPr>
                <w:rFonts w:ascii="Courier New" w:hAnsi="Courier New" w:cs="Courier New"/>
                <w:sz w:val="20"/>
                <w:szCs w:val="20"/>
              </w:rPr>
              <w:t>Субъекты Российской Федерации, входящие в состав Северо-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Западного, Уральского, Сибирского, Дальневосточного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федеральных округов (за исключением Республики Алтай,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Хакасия, Алтайского края, Приморского края,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Ленинградской области, Новгородской области, Псковской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области, Курганской области, Свердловской области,  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области, Кемеровской области, Новосибирской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области, Омской области, Амурской области, Еврейской    </w:t>
            </w:r>
            <w:r w:rsidRPr="00F65B5A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автономной области)                                     </w:t>
            </w:r>
          </w:p>
        </w:tc>
      </w:tr>
    </w:tbl>
    <w:p w:rsidR="006C4AF4" w:rsidRDefault="006C4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sectPr w:rsidR="006C4AF4" w:rsidSect="00FA7B6D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F9E"/>
    <w:rsid w:val="000035AF"/>
    <w:rsid w:val="00004060"/>
    <w:rsid w:val="00013547"/>
    <w:rsid w:val="00016516"/>
    <w:rsid w:val="0002206A"/>
    <w:rsid w:val="00022985"/>
    <w:rsid w:val="00025328"/>
    <w:rsid w:val="00026F54"/>
    <w:rsid w:val="000351E8"/>
    <w:rsid w:val="000374FA"/>
    <w:rsid w:val="00043EE4"/>
    <w:rsid w:val="00046040"/>
    <w:rsid w:val="00046EF2"/>
    <w:rsid w:val="00055BD2"/>
    <w:rsid w:val="00056EE6"/>
    <w:rsid w:val="0005728F"/>
    <w:rsid w:val="0006112E"/>
    <w:rsid w:val="00063086"/>
    <w:rsid w:val="00070C06"/>
    <w:rsid w:val="00071D96"/>
    <w:rsid w:val="0007431D"/>
    <w:rsid w:val="000832D5"/>
    <w:rsid w:val="00083D9C"/>
    <w:rsid w:val="00084FDD"/>
    <w:rsid w:val="00086795"/>
    <w:rsid w:val="00086DCF"/>
    <w:rsid w:val="00087DA2"/>
    <w:rsid w:val="00087EE7"/>
    <w:rsid w:val="000A0B44"/>
    <w:rsid w:val="000A1097"/>
    <w:rsid w:val="000A7164"/>
    <w:rsid w:val="000B0E5D"/>
    <w:rsid w:val="000B1430"/>
    <w:rsid w:val="000B3C36"/>
    <w:rsid w:val="000B3F7E"/>
    <w:rsid w:val="000B5500"/>
    <w:rsid w:val="000C5818"/>
    <w:rsid w:val="000C58B1"/>
    <w:rsid w:val="000C58B3"/>
    <w:rsid w:val="000C6751"/>
    <w:rsid w:val="000D3C3A"/>
    <w:rsid w:val="000D591D"/>
    <w:rsid w:val="000E253E"/>
    <w:rsid w:val="000E2F56"/>
    <w:rsid w:val="000E3ED9"/>
    <w:rsid w:val="000E5C66"/>
    <w:rsid w:val="000F09D5"/>
    <w:rsid w:val="000F522D"/>
    <w:rsid w:val="0010169F"/>
    <w:rsid w:val="001073B2"/>
    <w:rsid w:val="00120279"/>
    <w:rsid w:val="001248B3"/>
    <w:rsid w:val="00132CF0"/>
    <w:rsid w:val="00134612"/>
    <w:rsid w:val="00144BAE"/>
    <w:rsid w:val="00145B7B"/>
    <w:rsid w:val="00153644"/>
    <w:rsid w:val="00155E05"/>
    <w:rsid w:val="00162528"/>
    <w:rsid w:val="00180E2A"/>
    <w:rsid w:val="00181344"/>
    <w:rsid w:val="00190790"/>
    <w:rsid w:val="00193688"/>
    <w:rsid w:val="0019422C"/>
    <w:rsid w:val="001966B0"/>
    <w:rsid w:val="001A08D6"/>
    <w:rsid w:val="001A15D8"/>
    <w:rsid w:val="001B052C"/>
    <w:rsid w:val="001B20ED"/>
    <w:rsid w:val="001B743E"/>
    <w:rsid w:val="001F1CDD"/>
    <w:rsid w:val="001F7B7F"/>
    <w:rsid w:val="00200097"/>
    <w:rsid w:val="002016D1"/>
    <w:rsid w:val="00204DAB"/>
    <w:rsid w:val="00210E03"/>
    <w:rsid w:val="00211671"/>
    <w:rsid w:val="00211DCA"/>
    <w:rsid w:val="00212B23"/>
    <w:rsid w:val="0021561F"/>
    <w:rsid w:val="00226134"/>
    <w:rsid w:val="00227D1C"/>
    <w:rsid w:val="00230EAF"/>
    <w:rsid w:val="002323CD"/>
    <w:rsid w:val="00233649"/>
    <w:rsid w:val="00235971"/>
    <w:rsid w:val="002439A8"/>
    <w:rsid w:val="00246CB2"/>
    <w:rsid w:val="0025251A"/>
    <w:rsid w:val="00255E79"/>
    <w:rsid w:val="00256428"/>
    <w:rsid w:val="00263B9A"/>
    <w:rsid w:val="0027459C"/>
    <w:rsid w:val="00274C12"/>
    <w:rsid w:val="0028362E"/>
    <w:rsid w:val="00286680"/>
    <w:rsid w:val="00291CFD"/>
    <w:rsid w:val="002939D9"/>
    <w:rsid w:val="002A133B"/>
    <w:rsid w:val="002A6212"/>
    <w:rsid w:val="002B28BE"/>
    <w:rsid w:val="002B2F8D"/>
    <w:rsid w:val="002B5866"/>
    <w:rsid w:val="002B76D7"/>
    <w:rsid w:val="002B7E1D"/>
    <w:rsid w:val="002D0FE6"/>
    <w:rsid w:val="002D31BA"/>
    <w:rsid w:val="002D5A8E"/>
    <w:rsid w:val="002E4A65"/>
    <w:rsid w:val="002E6EBD"/>
    <w:rsid w:val="002E7D6D"/>
    <w:rsid w:val="002F5ABC"/>
    <w:rsid w:val="00300833"/>
    <w:rsid w:val="00305708"/>
    <w:rsid w:val="00310A3D"/>
    <w:rsid w:val="00310EE6"/>
    <w:rsid w:val="00316FCF"/>
    <w:rsid w:val="00317D52"/>
    <w:rsid w:val="0032250F"/>
    <w:rsid w:val="00326928"/>
    <w:rsid w:val="00326A47"/>
    <w:rsid w:val="00326BDF"/>
    <w:rsid w:val="0033015E"/>
    <w:rsid w:val="00332385"/>
    <w:rsid w:val="00332B14"/>
    <w:rsid w:val="00333B8C"/>
    <w:rsid w:val="00334864"/>
    <w:rsid w:val="00340760"/>
    <w:rsid w:val="0034126B"/>
    <w:rsid w:val="00347B81"/>
    <w:rsid w:val="00350FF6"/>
    <w:rsid w:val="003565B3"/>
    <w:rsid w:val="00356D3A"/>
    <w:rsid w:val="00364E74"/>
    <w:rsid w:val="003707C5"/>
    <w:rsid w:val="0037098C"/>
    <w:rsid w:val="00370B41"/>
    <w:rsid w:val="00371646"/>
    <w:rsid w:val="003724D1"/>
    <w:rsid w:val="00375538"/>
    <w:rsid w:val="003775F9"/>
    <w:rsid w:val="003823A0"/>
    <w:rsid w:val="00382C97"/>
    <w:rsid w:val="00383FD3"/>
    <w:rsid w:val="00384D92"/>
    <w:rsid w:val="003876CA"/>
    <w:rsid w:val="003A13D5"/>
    <w:rsid w:val="003A5A8A"/>
    <w:rsid w:val="003B0651"/>
    <w:rsid w:val="003B6F77"/>
    <w:rsid w:val="003B75C2"/>
    <w:rsid w:val="003C3210"/>
    <w:rsid w:val="003C6764"/>
    <w:rsid w:val="003E09A7"/>
    <w:rsid w:val="003E1052"/>
    <w:rsid w:val="00400FD7"/>
    <w:rsid w:val="0040330D"/>
    <w:rsid w:val="0040643C"/>
    <w:rsid w:val="00406CC0"/>
    <w:rsid w:val="0041417A"/>
    <w:rsid w:val="00415CC5"/>
    <w:rsid w:val="00417EC6"/>
    <w:rsid w:val="00425F6F"/>
    <w:rsid w:val="0043173F"/>
    <w:rsid w:val="0043379D"/>
    <w:rsid w:val="00433CD3"/>
    <w:rsid w:val="00433FCC"/>
    <w:rsid w:val="00435302"/>
    <w:rsid w:val="00442F30"/>
    <w:rsid w:val="00444C8B"/>
    <w:rsid w:val="00447F68"/>
    <w:rsid w:val="00455390"/>
    <w:rsid w:val="00455834"/>
    <w:rsid w:val="00457E7A"/>
    <w:rsid w:val="00464680"/>
    <w:rsid w:val="0046544B"/>
    <w:rsid w:val="00467889"/>
    <w:rsid w:val="00475AB0"/>
    <w:rsid w:val="00481223"/>
    <w:rsid w:val="004813E4"/>
    <w:rsid w:val="00481C54"/>
    <w:rsid w:val="004822C6"/>
    <w:rsid w:val="00483081"/>
    <w:rsid w:val="00490D85"/>
    <w:rsid w:val="004926A0"/>
    <w:rsid w:val="00493BF3"/>
    <w:rsid w:val="004A3868"/>
    <w:rsid w:val="004A689C"/>
    <w:rsid w:val="004B0894"/>
    <w:rsid w:val="004B18A4"/>
    <w:rsid w:val="004B5268"/>
    <w:rsid w:val="004C63D4"/>
    <w:rsid w:val="004D08CD"/>
    <w:rsid w:val="004D421B"/>
    <w:rsid w:val="004D4B0E"/>
    <w:rsid w:val="004E1490"/>
    <w:rsid w:val="004E416E"/>
    <w:rsid w:val="004E7AFD"/>
    <w:rsid w:val="004F5D72"/>
    <w:rsid w:val="00500787"/>
    <w:rsid w:val="005063CE"/>
    <w:rsid w:val="0050702A"/>
    <w:rsid w:val="005079C1"/>
    <w:rsid w:val="005122CF"/>
    <w:rsid w:val="0052109E"/>
    <w:rsid w:val="00523DB0"/>
    <w:rsid w:val="00523F7C"/>
    <w:rsid w:val="00527944"/>
    <w:rsid w:val="00534261"/>
    <w:rsid w:val="00535984"/>
    <w:rsid w:val="00547CD9"/>
    <w:rsid w:val="00551416"/>
    <w:rsid w:val="00552D46"/>
    <w:rsid w:val="005634F4"/>
    <w:rsid w:val="005721E7"/>
    <w:rsid w:val="00572A1F"/>
    <w:rsid w:val="005756AD"/>
    <w:rsid w:val="00582F42"/>
    <w:rsid w:val="00584467"/>
    <w:rsid w:val="00591823"/>
    <w:rsid w:val="00595635"/>
    <w:rsid w:val="00595B13"/>
    <w:rsid w:val="005A643E"/>
    <w:rsid w:val="005A74DE"/>
    <w:rsid w:val="005B1139"/>
    <w:rsid w:val="005B526D"/>
    <w:rsid w:val="005C041A"/>
    <w:rsid w:val="005C1F3E"/>
    <w:rsid w:val="005C2415"/>
    <w:rsid w:val="005C5193"/>
    <w:rsid w:val="005D00EC"/>
    <w:rsid w:val="005D1B79"/>
    <w:rsid w:val="005D27C4"/>
    <w:rsid w:val="005D51B6"/>
    <w:rsid w:val="005E0846"/>
    <w:rsid w:val="005E0D1B"/>
    <w:rsid w:val="005E42B3"/>
    <w:rsid w:val="005F1FBD"/>
    <w:rsid w:val="005F1FE7"/>
    <w:rsid w:val="005F48A9"/>
    <w:rsid w:val="005F57C3"/>
    <w:rsid w:val="005F7CB0"/>
    <w:rsid w:val="00602285"/>
    <w:rsid w:val="00610543"/>
    <w:rsid w:val="00615113"/>
    <w:rsid w:val="00615E91"/>
    <w:rsid w:val="0061709D"/>
    <w:rsid w:val="00617FF7"/>
    <w:rsid w:val="00620958"/>
    <w:rsid w:val="006239C6"/>
    <w:rsid w:val="00633A95"/>
    <w:rsid w:val="00640DF5"/>
    <w:rsid w:val="0064466A"/>
    <w:rsid w:val="00646771"/>
    <w:rsid w:val="00646F57"/>
    <w:rsid w:val="00650374"/>
    <w:rsid w:val="006511DE"/>
    <w:rsid w:val="00652162"/>
    <w:rsid w:val="00664320"/>
    <w:rsid w:val="00676487"/>
    <w:rsid w:val="00677EE5"/>
    <w:rsid w:val="00685CEE"/>
    <w:rsid w:val="00690D9C"/>
    <w:rsid w:val="00693D0F"/>
    <w:rsid w:val="00694140"/>
    <w:rsid w:val="00694E11"/>
    <w:rsid w:val="00696972"/>
    <w:rsid w:val="006A5E96"/>
    <w:rsid w:val="006A6C15"/>
    <w:rsid w:val="006A7EA0"/>
    <w:rsid w:val="006B5737"/>
    <w:rsid w:val="006B5EEC"/>
    <w:rsid w:val="006C4AF4"/>
    <w:rsid w:val="006C7B06"/>
    <w:rsid w:val="006D0E8E"/>
    <w:rsid w:val="006D31C6"/>
    <w:rsid w:val="006D3715"/>
    <w:rsid w:val="006D70F9"/>
    <w:rsid w:val="006E0EB3"/>
    <w:rsid w:val="006E21DD"/>
    <w:rsid w:val="006E4359"/>
    <w:rsid w:val="006E6434"/>
    <w:rsid w:val="006F5367"/>
    <w:rsid w:val="0070597A"/>
    <w:rsid w:val="0070681F"/>
    <w:rsid w:val="007275E3"/>
    <w:rsid w:val="00730714"/>
    <w:rsid w:val="00735601"/>
    <w:rsid w:val="0073626A"/>
    <w:rsid w:val="007401F6"/>
    <w:rsid w:val="00740716"/>
    <w:rsid w:val="00741C8A"/>
    <w:rsid w:val="0074250D"/>
    <w:rsid w:val="00753C86"/>
    <w:rsid w:val="0075445E"/>
    <w:rsid w:val="00754FC1"/>
    <w:rsid w:val="0077036F"/>
    <w:rsid w:val="007703D5"/>
    <w:rsid w:val="00775562"/>
    <w:rsid w:val="0078142A"/>
    <w:rsid w:val="007849C1"/>
    <w:rsid w:val="00785B98"/>
    <w:rsid w:val="00786757"/>
    <w:rsid w:val="007930D5"/>
    <w:rsid w:val="00793E76"/>
    <w:rsid w:val="00796298"/>
    <w:rsid w:val="007A0DB2"/>
    <w:rsid w:val="007A437F"/>
    <w:rsid w:val="007A703A"/>
    <w:rsid w:val="007A7644"/>
    <w:rsid w:val="007B4693"/>
    <w:rsid w:val="007B595D"/>
    <w:rsid w:val="007B5BFC"/>
    <w:rsid w:val="007B7F5C"/>
    <w:rsid w:val="007C02BF"/>
    <w:rsid w:val="007D015F"/>
    <w:rsid w:val="007D14F5"/>
    <w:rsid w:val="007D270B"/>
    <w:rsid w:val="007D599E"/>
    <w:rsid w:val="007E1E91"/>
    <w:rsid w:val="007E4500"/>
    <w:rsid w:val="007F16ED"/>
    <w:rsid w:val="007F1744"/>
    <w:rsid w:val="007F32B5"/>
    <w:rsid w:val="007F3A36"/>
    <w:rsid w:val="007F4F34"/>
    <w:rsid w:val="00803E37"/>
    <w:rsid w:val="00807E68"/>
    <w:rsid w:val="0081458F"/>
    <w:rsid w:val="00816EF2"/>
    <w:rsid w:val="00817848"/>
    <w:rsid w:val="0082436D"/>
    <w:rsid w:val="008243BE"/>
    <w:rsid w:val="00826268"/>
    <w:rsid w:val="00830EBE"/>
    <w:rsid w:val="00831E77"/>
    <w:rsid w:val="008327FC"/>
    <w:rsid w:val="00836CEB"/>
    <w:rsid w:val="00841ADB"/>
    <w:rsid w:val="00850557"/>
    <w:rsid w:val="00851FA0"/>
    <w:rsid w:val="00855B4B"/>
    <w:rsid w:val="00855FA8"/>
    <w:rsid w:val="00856E5C"/>
    <w:rsid w:val="008635FE"/>
    <w:rsid w:val="00864C4B"/>
    <w:rsid w:val="008767B9"/>
    <w:rsid w:val="0087749E"/>
    <w:rsid w:val="00885C12"/>
    <w:rsid w:val="00890F55"/>
    <w:rsid w:val="00894049"/>
    <w:rsid w:val="008A17CD"/>
    <w:rsid w:val="008A2998"/>
    <w:rsid w:val="008A35A6"/>
    <w:rsid w:val="008A71C7"/>
    <w:rsid w:val="008B32EE"/>
    <w:rsid w:val="008B43FF"/>
    <w:rsid w:val="008C2EA8"/>
    <w:rsid w:val="008C7181"/>
    <w:rsid w:val="008D39D8"/>
    <w:rsid w:val="008D4D97"/>
    <w:rsid w:val="008E0D4D"/>
    <w:rsid w:val="008E4FD7"/>
    <w:rsid w:val="008F05D2"/>
    <w:rsid w:val="008F7F28"/>
    <w:rsid w:val="00910E95"/>
    <w:rsid w:val="0091128C"/>
    <w:rsid w:val="00911BA1"/>
    <w:rsid w:val="00914B98"/>
    <w:rsid w:val="00920EF6"/>
    <w:rsid w:val="00922185"/>
    <w:rsid w:val="009237A3"/>
    <w:rsid w:val="00926E34"/>
    <w:rsid w:val="0092727E"/>
    <w:rsid w:val="009276EA"/>
    <w:rsid w:val="00931084"/>
    <w:rsid w:val="009315CF"/>
    <w:rsid w:val="00934AEA"/>
    <w:rsid w:val="009370A5"/>
    <w:rsid w:val="009519BF"/>
    <w:rsid w:val="00954D8B"/>
    <w:rsid w:val="00960B26"/>
    <w:rsid w:val="0096293B"/>
    <w:rsid w:val="00971F9E"/>
    <w:rsid w:val="00976089"/>
    <w:rsid w:val="00976F55"/>
    <w:rsid w:val="009811D1"/>
    <w:rsid w:val="009821E0"/>
    <w:rsid w:val="00983A6C"/>
    <w:rsid w:val="00990923"/>
    <w:rsid w:val="00991EB2"/>
    <w:rsid w:val="009A0165"/>
    <w:rsid w:val="009A1269"/>
    <w:rsid w:val="009A1AF4"/>
    <w:rsid w:val="009A2DD8"/>
    <w:rsid w:val="009A5BBC"/>
    <w:rsid w:val="009A73F9"/>
    <w:rsid w:val="009B01F4"/>
    <w:rsid w:val="009B23BD"/>
    <w:rsid w:val="009B25D3"/>
    <w:rsid w:val="009B62C2"/>
    <w:rsid w:val="009B78B2"/>
    <w:rsid w:val="009C12BB"/>
    <w:rsid w:val="009D2303"/>
    <w:rsid w:val="009D3A4C"/>
    <w:rsid w:val="009D493F"/>
    <w:rsid w:val="009D57D2"/>
    <w:rsid w:val="009E0AFF"/>
    <w:rsid w:val="009E15EB"/>
    <w:rsid w:val="009E3FD9"/>
    <w:rsid w:val="009E40D1"/>
    <w:rsid w:val="009E7151"/>
    <w:rsid w:val="009F24D3"/>
    <w:rsid w:val="009F27D4"/>
    <w:rsid w:val="009F54E6"/>
    <w:rsid w:val="00A0311D"/>
    <w:rsid w:val="00A04B0F"/>
    <w:rsid w:val="00A06603"/>
    <w:rsid w:val="00A12999"/>
    <w:rsid w:val="00A15858"/>
    <w:rsid w:val="00A170AE"/>
    <w:rsid w:val="00A227E0"/>
    <w:rsid w:val="00A242AA"/>
    <w:rsid w:val="00A25021"/>
    <w:rsid w:val="00A412F4"/>
    <w:rsid w:val="00A41EAB"/>
    <w:rsid w:val="00A43170"/>
    <w:rsid w:val="00A46A02"/>
    <w:rsid w:val="00A46C0B"/>
    <w:rsid w:val="00A47460"/>
    <w:rsid w:val="00A50DFE"/>
    <w:rsid w:val="00A54D62"/>
    <w:rsid w:val="00A56C1A"/>
    <w:rsid w:val="00A63284"/>
    <w:rsid w:val="00A6568C"/>
    <w:rsid w:val="00A73C3C"/>
    <w:rsid w:val="00A84873"/>
    <w:rsid w:val="00A87375"/>
    <w:rsid w:val="00A90980"/>
    <w:rsid w:val="00A932B8"/>
    <w:rsid w:val="00A94C6A"/>
    <w:rsid w:val="00AA6143"/>
    <w:rsid w:val="00AA61C8"/>
    <w:rsid w:val="00AA6C64"/>
    <w:rsid w:val="00AB54C0"/>
    <w:rsid w:val="00AB7C04"/>
    <w:rsid w:val="00AC4B01"/>
    <w:rsid w:val="00AD101E"/>
    <w:rsid w:val="00AD474F"/>
    <w:rsid w:val="00AD7771"/>
    <w:rsid w:val="00AD7817"/>
    <w:rsid w:val="00AE159B"/>
    <w:rsid w:val="00AE3A4B"/>
    <w:rsid w:val="00AE651F"/>
    <w:rsid w:val="00AF4DA6"/>
    <w:rsid w:val="00AF710C"/>
    <w:rsid w:val="00B0313D"/>
    <w:rsid w:val="00B040A0"/>
    <w:rsid w:val="00B06C15"/>
    <w:rsid w:val="00B12C3E"/>
    <w:rsid w:val="00B12DCB"/>
    <w:rsid w:val="00B13798"/>
    <w:rsid w:val="00B138B6"/>
    <w:rsid w:val="00B23A54"/>
    <w:rsid w:val="00B32E01"/>
    <w:rsid w:val="00B33D34"/>
    <w:rsid w:val="00B37426"/>
    <w:rsid w:val="00B43DBF"/>
    <w:rsid w:val="00B50C37"/>
    <w:rsid w:val="00B50E2F"/>
    <w:rsid w:val="00B5181F"/>
    <w:rsid w:val="00B51AFC"/>
    <w:rsid w:val="00B52869"/>
    <w:rsid w:val="00B57CEC"/>
    <w:rsid w:val="00B65353"/>
    <w:rsid w:val="00B66D00"/>
    <w:rsid w:val="00B7166D"/>
    <w:rsid w:val="00B71F25"/>
    <w:rsid w:val="00B74B83"/>
    <w:rsid w:val="00B77BB2"/>
    <w:rsid w:val="00B8036B"/>
    <w:rsid w:val="00B82216"/>
    <w:rsid w:val="00B8459A"/>
    <w:rsid w:val="00B855EA"/>
    <w:rsid w:val="00B913EC"/>
    <w:rsid w:val="00B921EE"/>
    <w:rsid w:val="00B92C49"/>
    <w:rsid w:val="00BA458D"/>
    <w:rsid w:val="00BA5470"/>
    <w:rsid w:val="00BB2DF8"/>
    <w:rsid w:val="00BB3382"/>
    <w:rsid w:val="00BB3EF4"/>
    <w:rsid w:val="00BB4613"/>
    <w:rsid w:val="00BB4900"/>
    <w:rsid w:val="00BC5AD3"/>
    <w:rsid w:val="00BC6ECB"/>
    <w:rsid w:val="00BD11D2"/>
    <w:rsid w:val="00BE6575"/>
    <w:rsid w:val="00BE7D3F"/>
    <w:rsid w:val="00BF1C1A"/>
    <w:rsid w:val="00BF1E13"/>
    <w:rsid w:val="00C00FDD"/>
    <w:rsid w:val="00C01603"/>
    <w:rsid w:val="00C0197A"/>
    <w:rsid w:val="00C02FD8"/>
    <w:rsid w:val="00C0359F"/>
    <w:rsid w:val="00C07C94"/>
    <w:rsid w:val="00C126B8"/>
    <w:rsid w:val="00C17D5A"/>
    <w:rsid w:val="00C240C7"/>
    <w:rsid w:val="00C27768"/>
    <w:rsid w:val="00C32E43"/>
    <w:rsid w:val="00C35A76"/>
    <w:rsid w:val="00C37B54"/>
    <w:rsid w:val="00C44C5C"/>
    <w:rsid w:val="00C47CF4"/>
    <w:rsid w:val="00C50DBF"/>
    <w:rsid w:val="00C526E2"/>
    <w:rsid w:val="00C54399"/>
    <w:rsid w:val="00C54869"/>
    <w:rsid w:val="00C56E9D"/>
    <w:rsid w:val="00C570E8"/>
    <w:rsid w:val="00C63F6A"/>
    <w:rsid w:val="00C66103"/>
    <w:rsid w:val="00C7103D"/>
    <w:rsid w:val="00C72AC2"/>
    <w:rsid w:val="00C72E4F"/>
    <w:rsid w:val="00C72ED2"/>
    <w:rsid w:val="00C75ACE"/>
    <w:rsid w:val="00C77FCA"/>
    <w:rsid w:val="00C8128C"/>
    <w:rsid w:val="00C94B9C"/>
    <w:rsid w:val="00C95B35"/>
    <w:rsid w:val="00C972E9"/>
    <w:rsid w:val="00C97450"/>
    <w:rsid w:val="00CA30CF"/>
    <w:rsid w:val="00CA4BF4"/>
    <w:rsid w:val="00CA60CB"/>
    <w:rsid w:val="00CC0D65"/>
    <w:rsid w:val="00CC1E67"/>
    <w:rsid w:val="00CC2E8C"/>
    <w:rsid w:val="00CC684E"/>
    <w:rsid w:val="00CD45CB"/>
    <w:rsid w:val="00CE0C5B"/>
    <w:rsid w:val="00CE0FCE"/>
    <w:rsid w:val="00CE24B9"/>
    <w:rsid w:val="00CE46FC"/>
    <w:rsid w:val="00CE6EE5"/>
    <w:rsid w:val="00CF30D8"/>
    <w:rsid w:val="00CF643B"/>
    <w:rsid w:val="00CF6A47"/>
    <w:rsid w:val="00CF7F53"/>
    <w:rsid w:val="00D00BA8"/>
    <w:rsid w:val="00D013A7"/>
    <w:rsid w:val="00D04DB2"/>
    <w:rsid w:val="00D07814"/>
    <w:rsid w:val="00D10ABA"/>
    <w:rsid w:val="00D11A72"/>
    <w:rsid w:val="00D132D9"/>
    <w:rsid w:val="00D13D4B"/>
    <w:rsid w:val="00D14CDA"/>
    <w:rsid w:val="00D16C97"/>
    <w:rsid w:val="00D2165B"/>
    <w:rsid w:val="00D22F08"/>
    <w:rsid w:val="00D23820"/>
    <w:rsid w:val="00D33C61"/>
    <w:rsid w:val="00D44BD8"/>
    <w:rsid w:val="00D51972"/>
    <w:rsid w:val="00D51E0B"/>
    <w:rsid w:val="00D52DB6"/>
    <w:rsid w:val="00D53266"/>
    <w:rsid w:val="00D62F5B"/>
    <w:rsid w:val="00D70CF2"/>
    <w:rsid w:val="00D85BD3"/>
    <w:rsid w:val="00D86B94"/>
    <w:rsid w:val="00D901A6"/>
    <w:rsid w:val="00D93B87"/>
    <w:rsid w:val="00D94C11"/>
    <w:rsid w:val="00DB1774"/>
    <w:rsid w:val="00DB37B7"/>
    <w:rsid w:val="00DB4B00"/>
    <w:rsid w:val="00DB6850"/>
    <w:rsid w:val="00DB7439"/>
    <w:rsid w:val="00DC5950"/>
    <w:rsid w:val="00DD1AEB"/>
    <w:rsid w:val="00DD64D1"/>
    <w:rsid w:val="00DE1D7C"/>
    <w:rsid w:val="00DE64C6"/>
    <w:rsid w:val="00DE7E19"/>
    <w:rsid w:val="00DF1C43"/>
    <w:rsid w:val="00DF6FD3"/>
    <w:rsid w:val="00E024FC"/>
    <w:rsid w:val="00E04C23"/>
    <w:rsid w:val="00E06219"/>
    <w:rsid w:val="00E10C0C"/>
    <w:rsid w:val="00E141FB"/>
    <w:rsid w:val="00E1443A"/>
    <w:rsid w:val="00E1560C"/>
    <w:rsid w:val="00E24F3F"/>
    <w:rsid w:val="00E2590F"/>
    <w:rsid w:val="00E26146"/>
    <w:rsid w:val="00E271C9"/>
    <w:rsid w:val="00E3259E"/>
    <w:rsid w:val="00E416C2"/>
    <w:rsid w:val="00E4270A"/>
    <w:rsid w:val="00E439B6"/>
    <w:rsid w:val="00E50622"/>
    <w:rsid w:val="00E5410A"/>
    <w:rsid w:val="00E54F4B"/>
    <w:rsid w:val="00E60482"/>
    <w:rsid w:val="00E65169"/>
    <w:rsid w:val="00E70AD3"/>
    <w:rsid w:val="00E71316"/>
    <w:rsid w:val="00E81749"/>
    <w:rsid w:val="00E822E6"/>
    <w:rsid w:val="00E84210"/>
    <w:rsid w:val="00E923CE"/>
    <w:rsid w:val="00E942AD"/>
    <w:rsid w:val="00EB21A2"/>
    <w:rsid w:val="00EC2213"/>
    <w:rsid w:val="00ED132B"/>
    <w:rsid w:val="00ED5B12"/>
    <w:rsid w:val="00EE1AB7"/>
    <w:rsid w:val="00EE4E50"/>
    <w:rsid w:val="00EE5013"/>
    <w:rsid w:val="00EE5554"/>
    <w:rsid w:val="00EF08D6"/>
    <w:rsid w:val="00F02B9C"/>
    <w:rsid w:val="00F02DCB"/>
    <w:rsid w:val="00F051E8"/>
    <w:rsid w:val="00F05CD9"/>
    <w:rsid w:val="00F2379B"/>
    <w:rsid w:val="00F264D4"/>
    <w:rsid w:val="00F4539D"/>
    <w:rsid w:val="00F47D5F"/>
    <w:rsid w:val="00F512B1"/>
    <w:rsid w:val="00F545BD"/>
    <w:rsid w:val="00F55FA4"/>
    <w:rsid w:val="00F571A2"/>
    <w:rsid w:val="00F65B5A"/>
    <w:rsid w:val="00F66D1D"/>
    <w:rsid w:val="00F766E2"/>
    <w:rsid w:val="00F84C08"/>
    <w:rsid w:val="00F85CFD"/>
    <w:rsid w:val="00F95F50"/>
    <w:rsid w:val="00FA619B"/>
    <w:rsid w:val="00FA7B6D"/>
    <w:rsid w:val="00FB428E"/>
    <w:rsid w:val="00FB5212"/>
    <w:rsid w:val="00FB717D"/>
    <w:rsid w:val="00FC0953"/>
    <w:rsid w:val="00FC2F52"/>
    <w:rsid w:val="00FC4FFD"/>
    <w:rsid w:val="00FC5268"/>
    <w:rsid w:val="00FC74CE"/>
    <w:rsid w:val="00FD0931"/>
    <w:rsid w:val="00FD384D"/>
    <w:rsid w:val="00FD5671"/>
    <w:rsid w:val="00FE1571"/>
    <w:rsid w:val="00FE36A9"/>
    <w:rsid w:val="00FE5A98"/>
    <w:rsid w:val="00FF00A9"/>
    <w:rsid w:val="00FF00EE"/>
    <w:rsid w:val="00FF0A72"/>
    <w:rsid w:val="00FF2025"/>
    <w:rsid w:val="00FF52F9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F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71F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71F9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F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FF426DED222929BC94B13D159DA653688328972C454B7E43E0C825B4E327A94549765D229132EFDX6I1H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hyperlink" Target="consultantplus://offline/ref=2FF426DED222929BC94B13D159DA653688328976CA52B7E43E0C825B4E327A94549765D229132EF9X6IFH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4" Type="http://schemas.openxmlformats.org/officeDocument/2006/relationships/hyperlink" Target="consultantplus://offline/ref=2FF426DED222929BC94B13D159DA653688338F79CB52B7E43E0C825B4E327A94549765D0X2I9H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П. Осадчий</dc:creator>
  <cp:keywords/>
  <dc:description/>
  <cp:lastModifiedBy>murzahanov</cp:lastModifiedBy>
  <cp:revision>2</cp:revision>
  <cp:lastPrinted>2012-11-15T09:54:00Z</cp:lastPrinted>
  <dcterms:created xsi:type="dcterms:W3CDTF">2017-08-23T04:04:00Z</dcterms:created>
  <dcterms:modified xsi:type="dcterms:W3CDTF">2017-08-23T04:04:00Z</dcterms:modified>
</cp:coreProperties>
</file>