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05" w:rsidRDefault="00B84805">
      <w:pPr>
        <w:pStyle w:val="ConsPlusTitlePage"/>
      </w:pPr>
      <w:r>
        <w:t xml:space="preserve">Документ предоставлен </w:t>
      </w:r>
      <w:hyperlink r:id="rId4">
        <w:r>
          <w:rPr>
            <w:color w:val="0000FF"/>
          </w:rPr>
          <w:t>КонсультантПлюс</w:t>
        </w:r>
      </w:hyperlink>
      <w:r>
        <w:br/>
      </w:r>
    </w:p>
    <w:p w:rsidR="00B84805" w:rsidRDefault="00B84805">
      <w:pPr>
        <w:pStyle w:val="ConsPlusNormal"/>
        <w:jc w:val="both"/>
        <w:outlineLvl w:val="0"/>
      </w:pPr>
    </w:p>
    <w:p w:rsidR="00B84805" w:rsidRDefault="00B84805">
      <w:pPr>
        <w:pStyle w:val="ConsPlusTitle"/>
        <w:jc w:val="center"/>
        <w:outlineLvl w:val="0"/>
      </w:pPr>
      <w:r>
        <w:t>АДМИНИСТРАЦИЯ ТОМСКОЙ ОБЛАСТИ</w:t>
      </w:r>
    </w:p>
    <w:p w:rsidR="00B84805" w:rsidRDefault="00B84805">
      <w:pPr>
        <w:pStyle w:val="ConsPlusTitle"/>
        <w:jc w:val="center"/>
      </w:pPr>
    </w:p>
    <w:p w:rsidR="00B84805" w:rsidRDefault="00B84805">
      <w:pPr>
        <w:pStyle w:val="ConsPlusTitle"/>
        <w:jc w:val="center"/>
      </w:pPr>
      <w:r>
        <w:t>ПОСТАНОВЛЕНИЕ</w:t>
      </w:r>
    </w:p>
    <w:p w:rsidR="00B84805" w:rsidRDefault="00B84805">
      <w:pPr>
        <w:pStyle w:val="ConsPlusTitle"/>
        <w:jc w:val="center"/>
      </w:pPr>
      <w:r>
        <w:t>от 30 сентября 2021 г. N 416а</w:t>
      </w:r>
    </w:p>
    <w:p w:rsidR="00B84805" w:rsidRDefault="00B84805">
      <w:pPr>
        <w:pStyle w:val="ConsPlusTitle"/>
        <w:jc w:val="both"/>
      </w:pPr>
    </w:p>
    <w:p w:rsidR="00B84805" w:rsidRDefault="00B84805">
      <w:pPr>
        <w:pStyle w:val="ConsPlusTitle"/>
        <w:jc w:val="center"/>
      </w:pPr>
      <w:r>
        <w:t>ОБ УТВЕРЖДЕНИИ ПОЛОЖЕНИЯ О РЕГИОНАЛЬНОМ ГОСУДАРСТВЕННОМ</w:t>
      </w:r>
    </w:p>
    <w:p w:rsidR="00B84805" w:rsidRDefault="00B84805">
      <w:pPr>
        <w:pStyle w:val="ConsPlusTitle"/>
        <w:jc w:val="center"/>
      </w:pPr>
      <w:r>
        <w:t>КОНТРОЛЕ (НАДЗОРЕ) В ОБЛАСТИ ОХРАНЫ И ИСПОЛЬЗОВАНИЯ</w:t>
      </w:r>
    </w:p>
    <w:p w:rsidR="00B84805" w:rsidRDefault="00B84805">
      <w:pPr>
        <w:pStyle w:val="ConsPlusTitle"/>
        <w:jc w:val="center"/>
      </w:pPr>
      <w:r>
        <w:t>ОСОБО ОХРАНЯЕМЫХ ПРИРОДНЫХ ТЕРРИТОРИЙ</w:t>
      </w:r>
    </w:p>
    <w:p w:rsidR="00B84805" w:rsidRDefault="00B84805">
      <w:pPr>
        <w:pStyle w:val="ConsPlusTitle"/>
        <w:jc w:val="center"/>
      </w:pPr>
      <w:r>
        <w:t>НА ТЕРРИТОРИИ ТОМСКОЙ ОБЛАСТИ</w:t>
      </w:r>
    </w:p>
    <w:p w:rsidR="00B84805" w:rsidRDefault="00B848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848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805" w:rsidRDefault="00B848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805" w:rsidRDefault="00B848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805" w:rsidRDefault="00B84805">
            <w:pPr>
              <w:pStyle w:val="ConsPlusNormal"/>
              <w:jc w:val="center"/>
            </w:pPr>
            <w:r>
              <w:rPr>
                <w:color w:val="392C69"/>
              </w:rPr>
              <w:t>Список изменяющих документов</w:t>
            </w:r>
          </w:p>
          <w:p w:rsidR="00B84805" w:rsidRDefault="00B84805">
            <w:pPr>
              <w:pStyle w:val="ConsPlusNormal"/>
              <w:jc w:val="center"/>
            </w:pPr>
            <w:r>
              <w:rPr>
                <w:color w:val="392C69"/>
              </w:rPr>
              <w:t>(в ред. постановлений Администрации Томской области</w:t>
            </w:r>
          </w:p>
          <w:p w:rsidR="00B84805" w:rsidRDefault="00B84805">
            <w:pPr>
              <w:pStyle w:val="ConsPlusNormal"/>
              <w:jc w:val="center"/>
            </w:pPr>
            <w:r>
              <w:rPr>
                <w:color w:val="392C69"/>
              </w:rPr>
              <w:t xml:space="preserve">от 11.01.2022 </w:t>
            </w:r>
            <w:hyperlink r:id="rId5">
              <w:r>
                <w:rPr>
                  <w:color w:val="0000FF"/>
                </w:rPr>
                <w:t>N 3а</w:t>
              </w:r>
            </w:hyperlink>
            <w:r>
              <w:rPr>
                <w:color w:val="392C69"/>
              </w:rPr>
              <w:t xml:space="preserve">, от 25.02.2022 </w:t>
            </w:r>
            <w:hyperlink r:id="rId6">
              <w:r>
                <w:rPr>
                  <w:color w:val="0000FF"/>
                </w:rPr>
                <w:t>N 54а</w:t>
              </w:r>
            </w:hyperlink>
            <w:r>
              <w:rPr>
                <w:color w:val="392C69"/>
              </w:rPr>
              <w:t xml:space="preserve">, от 28.03.2022 </w:t>
            </w:r>
            <w:hyperlink r:id="rId7">
              <w:r>
                <w:rPr>
                  <w:color w:val="0000FF"/>
                </w:rPr>
                <w:t>N 108а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805" w:rsidRDefault="00B84805">
            <w:pPr>
              <w:pStyle w:val="ConsPlusNormal"/>
            </w:pPr>
          </w:p>
        </w:tc>
      </w:tr>
    </w:tbl>
    <w:p w:rsidR="00B84805" w:rsidRDefault="00B84805">
      <w:pPr>
        <w:pStyle w:val="ConsPlusNormal"/>
        <w:jc w:val="both"/>
      </w:pPr>
    </w:p>
    <w:p w:rsidR="00B84805" w:rsidRDefault="00B84805">
      <w:pPr>
        <w:pStyle w:val="ConsPlusNormal"/>
        <w:ind w:firstLine="540"/>
        <w:jc w:val="both"/>
      </w:pPr>
      <w:r>
        <w:t xml:space="preserve">В соответствии с </w:t>
      </w:r>
      <w:hyperlink r:id="rId8">
        <w:r>
          <w:rPr>
            <w:color w:val="0000FF"/>
          </w:rPr>
          <w:t>пунктом 3 части 2 статьи 3</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9">
        <w:r>
          <w:rPr>
            <w:color w:val="0000FF"/>
          </w:rPr>
          <w:t>статьей 33</w:t>
        </w:r>
      </w:hyperlink>
      <w:r>
        <w:t xml:space="preserve"> Федерального закона от 14 марта 1995 года N 33-ФЗ "Об особо охраняемых природных территориях" постановляю:</w:t>
      </w:r>
    </w:p>
    <w:p w:rsidR="00B84805" w:rsidRDefault="00B84805">
      <w:pPr>
        <w:pStyle w:val="ConsPlusNormal"/>
        <w:jc w:val="both"/>
      </w:pPr>
      <w:r>
        <w:t xml:space="preserve">(в ред. </w:t>
      </w:r>
      <w:hyperlink r:id="rId10">
        <w:r>
          <w:rPr>
            <w:color w:val="0000FF"/>
          </w:rPr>
          <w:t>постановления</w:t>
        </w:r>
      </w:hyperlink>
      <w:r>
        <w:t xml:space="preserve"> Администрации Томской области от 28.03.2022 N 108а)</w:t>
      </w:r>
    </w:p>
    <w:p w:rsidR="00B84805" w:rsidRDefault="00B84805">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области охраны и использования особо охраняемых природных территорий на территории Томской области согласно приложению к настоящему постановлению.</w:t>
      </w:r>
    </w:p>
    <w:p w:rsidR="00B84805" w:rsidRDefault="00B84805">
      <w:pPr>
        <w:pStyle w:val="ConsPlusNormal"/>
        <w:spacing w:before="220"/>
        <w:ind w:firstLine="540"/>
        <w:jc w:val="both"/>
      </w:pPr>
      <w:r>
        <w:t>2. Департаменту информационной политики Администрации Томской области обеспечить опубликование настоящего постановления.</w:t>
      </w:r>
    </w:p>
    <w:p w:rsidR="00B84805" w:rsidRDefault="00B84805">
      <w:pPr>
        <w:pStyle w:val="ConsPlusNormal"/>
        <w:spacing w:before="220"/>
        <w:ind w:firstLine="540"/>
        <w:jc w:val="both"/>
      </w:pPr>
      <w:r>
        <w:t>3. Настоящее постановление вступает в силу через десять дней после дня его официального опубликования.</w:t>
      </w:r>
    </w:p>
    <w:p w:rsidR="00B84805" w:rsidRDefault="00B84805">
      <w:pPr>
        <w:pStyle w:val="ConsPlusNormal"/>
        <w:spacing w:before="220"/>
        <w:ind w:firstLine="540"/>
        <w:jc w:val="both"/>
      </w:pPr>
      <w:r>
        <w:t>4. Контроль за исполнением настоящего постановления возложить на заместителя Губернатора Томской области по агропромышленной политике и природопользованию.</w:t>
      </w:r>
    </w:p>
    <w:p w:rsidR="00B84805" w:rsidRDefault="00B84805">
      <w:pPr>
        <w:pStyle w:val="ConsPlusNormal"/>
        <w:jc w:val="both"/>
      </w:pPr>
    </w:p>
    <w:p w:rsidR="00B84805" w:rsidRDefault="00B84805">
      <w:pPr>
        <w:pStyle w:val="ConsPlusNormal"/>
        <w:jc w:val="right"/>
      </w:pPr>
      <w:r>
        <w:t>И.о. Губернатора</w:t>
      </w:r>
    </w:p>
    <w:p w:rsidR="00B84805" w:rsidRDefault="00B84805">
      <w:pPr>
        <w:pStyle w:val="ConsPlusNormal"/>
        <w:jc w:val="right"/>
      </w:pPr>
      <w:r>
        <w:t>Томской области</w:t>
      </w:r>
    </w:p>
    <w:p w:rsidR="00B84805" w:rsidRDefault="00B84805">
      <w:pPr>
        <w:pStyle w:val="ConsPlusNormal"/>
        <w:jc w:val="right"/>
      </w:pPr>
      <w:r>
        <w:t>А.М.ФЕДЕНЕВ</w:t>
      </w:r>
    </w:p>
    <w:p w:rsidR="00B84805" w:rsidRDefault="00B84805">
      <w:pPr>
        <w:pStyle w:val="ConsPlusNormal"/>
        <w:jc w:val="both"/>
      </w:pPr>
    </w:p>
    <w:p w:rsidR="00B84805" w:rsidRDefault="00B84805">
      <w:pPr>
        <w:pStyle w:val="ConsPlusNormal"/>
        <w:jc w:val="both"/>
      </w:pPr>
    </w:p>
    <w:p w:rsidR="00B84805" w:rsidRDefault="00B84805">
      <w:pPr>
        <w:pStyle w:val="ConsPlusNormal"/>
        <w:jc w:val="both"/>
      </w:pPr>
    </w:p>
    <w:p w:rsidR="00B84805" w:rsidRDefault="00B84805">
      <w:pPr>
        <w:pStyle w:val="ConsPlusNormal"/>
        <w:jc w:val="both"/>
      </w:pPr>
    </w:p>
    <w:p w:rsidR="00B84805" w:rsidRDefault="00B84805">
      <w:pPr>
        <w:pStyle w:val="ConsPlusNormal"/>
        <w:jc w:val="both"/>
      </w:pPr>
    </w:p>
    <w:p w:rsidR="00B84805" w:rsidRDefault="00B84805">
      <w:pPr>
        <w:pStyle w:val="ConsPlusNormal"/>
        <w:jc w:val="right"/>
        <w:outlineLvl w:val="0"/>
      </w:pPr>
      <w:r>
        <w:t>Утверждено</w:t>
      </w:r>
    </w:p>
    <w:p w:rsidR="00B84805" w:rsidRDefault="00B84805">
      <w:pPr>
        <w:pStyle w:val="ConsPlusNormal"/>
        <w:jc w:val="right"/>
      </w:pPr>
      <w:r>
        <w:t>постановлением</w:t>
      </w:r>
    </w:p>
    <w:p w:rsidR="00B84805" w:rsidRDefault="00B84805">
      <w:pPr>
        <w:pStyle w:val="ConsPlusNormal"/>
        <w:jc w:val="right"/>
      </w:pPr>
      <w:r>
        <w:t>Администрации Томской области</w:t>
      </w:r>
    </w:p>
    <w:p w:rsidR="00B84805" w:rsidRDefault="00B84805">
      <w:pPr>
        <w:pStyle w:val="ConsPlusNormal"/>
        <w:jc w:val="right"/>
      </w:pPr>
      <w:r>
        <w:t>от 30.09.2021 N 416а</w:t>
      </w:r>
    </w:p>
    <w:p w:rsidR="00B84805" w:rsidRDefault="00B84805">
      <w:pPr>
        <w:pStyle w:val="ConsPlusNormal"/>
        <w:jc w:val="both"/>
      </w:pPr>
    </w:p>
    <w:p w:rsidR="00B84805" w:rsidRDefault="00B84805">
      <w:pPr>
        <w:pStyle w:val="ConsPlusTitle"/>
        <w:jc w:val="center"/>
      </w:pPr>
      <w:bookmarkStart w:id="0" w:name="P34"/>
      <w:bookmarkEnd w:id="0"/>
      <w:r>
        <w:t>ПОЛОЖЕНИЕ</w:t>
      </w:r>
    </w:p>
    <w:p w:rsidR="00B84805" w:rsidRDefault="00B84805">
      <w:pPr>
        <w:pStyle w:val="ConsPlusTitle"/>
        <w:jc w:val="center"/>
      </w:pPr>
      <w:r>
        <w:t>О РЕГИОНАЛЬНОМ ГОСУДАРСТВЕННОМ КОНТРОЛЕ (НАДЗОРЕ) В ОБЛАСТИ</w:t>
      </w:r>
    </w:p>
    <w:p w:rsidR="00B84805" w:rsidRDefault="00B84805">
      <w:pPr>
        <w:pStyle w:val="ConsPlusTitle"/>
        <w:jc w:val="center"/>
      </w:pPr>
      <w:r>
        <w:t>ОХРАНЫ И ИСПОЛЬЗОВАНИЯ ОСОБО ОХРАНЯЕМЫХ ПРИРОДНЫХ ТЕРРИТОРИЙ</w:t>
      </w:r>
    </w:p>
    <w:p w:rsidR="00B84805" w:rsidRDefault="00B84805">
      <w:pPr>
        <w:pStyle w:val="ConsPlusTitle"/>
        <w:jc w:val="center"/>
      </w:pPr>
      <w:r>
        <w:t>НА ТЕРРИТОРИИ ТОМСКОЙ ОБЛАСТИ</w:t>
      </w:r>
    </w:p>
    <w:p w:rsidR="00B84805" w:rsidRDefault="00B848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848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805" w:rsidRDefault="00B848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805" w:rsidRDefault="00B848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805" w:rsidRDefault="00B84805">
            <w:pPr>
              <w:pStyle w:val="ConsPlusNormal"/>
              <w:jc w:val="center"/>
            </w:pPr>
            <w:r>
              <w:rPr>
                <w:color w:val="392C69"/>
              </w:rPr>
              <w:t>Список изменяющих документов</w:t>
            </w:r>
          </w:p>
          <w:p w:rsidR="00B84805" w:rsidRDefault="00B84805">
            <w:pPr>
              <w:pStyle w:val="ConsPlusNormal"/>
              <w:jc w:val="center"/>
            </w:pPr>
            <w:r>
              <w:rPr>
                <w:color w:val="392C69"/>
              </w:rPr>
              <w:t>(в ред. постановлений Администрации Томской области</w:t>
            </w:r>
          </w:p>
          <w:p w:rsidR="00B84805" w:rsidRDefault="00B84805">
            <w:pPr>
              <w:pStyle w:val="ConsPlusNormal"/>
              <w:jc w:val="center"/>
            </w:pPr>
            <w:r>
              <w:rPr>
                <w:color w:val="392C69"/>
              </w:rPr>
              <w:t xml:space="preserve">от 11.01.2022 </w:t>
            </w:r>
            <w:hyperlink r:id="rId11">
              <w:r>
                <w:rPr>
                  <w:color w:val="0000FF"/>
                </w:rPr>
                <w:t>N 3а</w:t>
              </w:r>
            </w:hyperlink>
            <w:r>
              <w:rPr>
                <w:color w:val="392C69"/>
              </w:rPr>
              <w:t xml:space="preserve">, от 25.02.2022 </w:t>
            </w:r>
            <w:hyperlink r:id="rId12">
              <w:r>
                <w:rPr>
                  <w:color w:val="0000FF"/>
                </w:rPr>
                <w:t>N 54а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805" w:rsidRDefault="00B84805">
            <w:pPr>
              <w:pStyle w:val="ConsPlusNormal"/>
            </w:pPr>
          </w:p>
        </w:tc>
      </w:tr>
    </w:tbl>
    <w:p w:rsidR="00B84805" w:rsidRDefault="00B84805">
      <w:pPr>
        <w:pStyle w:val="ConsPlusNormal"/>
        <w:jc w:val="both"/>
      </w:pPr>
    </w:p>
    <w:p w:rsidR="00B84805" w:rsidRDefault="00B84805">
      <w:pPr>
        <w:pStyle w:val="ConsPlusTitle"/>
        <w:jc w:val="center"/>
        <w:outlineLvl w:val="1"/>
      </w:pPr>
      <w:r>
        <w:t>1. Общие положения</w:t>
      </w:r>
    </w:p>
    <w:p w:rsidR="00B84805" w:rsidRDefault="00B84805">
      <w:pPr>
        <w:pStyle w:val="ConsPlusNormal"/>
        <w:jc w:val="both"/>
      </w:pPr>
    </w:p>
    <w:p w:rsidR="00B84805" w:rsidRDefault="00B84805">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в области охраны и использования особо охраняемых природных территорий на территории Томской области (далее - региональный государственный контроль).</w:t>
      </w:r>
    </w:p>
    <w:p w:rsidR="00B84805" w:rsidRDefault="00B84805">
      <w:pPr>
        <w:pStyle w:val="ConsPlusNormal"/>
        <w:spacing w:before="220"/>
        <w:ind w:firstLine="540"/>
        <w:jc w:val="both"/>
      </w:pPr>
      <w:r>
        <w:t xml:space="preserve">2. Предметом регионального государственного контроля является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Федеральным </w:t>
      </w:r>
      <w:hyperlink r:id="rId13">
        <w:r>
          <w:rPr>
            <w:color w:val="0000FF"/>
          </w:rPr>
          <w:t>законом</w:t>
        </w:r>
      </w:hyperlink>
      <w:r>
        <w:t xml:space="preserve"> от 14 марта 1995 года N 33-ФЗ "Об особо охраняемых природных территориях" (далее - Закон N 33-ФЗ),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Томской области в области охраны и использования особо охраняемых природных территорий, касающихся:</w:t>
      </w:r>
    </w:p>
    <w:p w:rsidR="00B84805" w:rsidRDefault="00B84805">
      <w:pPr>
        <w:pStyle w:val="ConsPlusNormal"/>
        <w:spacing w:before="220"/>
        <w:ind w:firstLine="540"/>
        <w:jc w:val="both"/>
      </w:pPr>
      <w:r>
        <w:t>1) режима особо охраняемой природной территории;</w:t>
      </w:r>
    </w:p>
    <w:p w:rsidR="00B84805" w:rsidRDefault="00B84805">
      <w:pPr>
        <w:pStyle w:val="ConsPlusNormal"/>
        <w:spacing w:before="220"/>
        <w:ind w:firstLine="540"/>
        <w:jc w:val="both"/>
      </w:pPr>
      <w:r>
        <w:t>2)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84805" w:rsidRDefault="00B84805">
      <w:pPr>
        <w:pStyle w:val="ConsPlusNormal"/>
        <w:spacing w:before="220"/>
        <w:ind w:firstLine="540"/>
        <w:jc w:val="both"/>
      </w:pPr>
      <w:r>
        <w:t>3) режима охранных зон особо охраняемых природных территорий.</w:t>
      </w:r>
    </w:p>
    <w:p w:rsidR="00B84805" w:rsidRDefault="00B84805">
      <w:pPr>
        <w:pStyle w:val="ConsPlusNormal"/>
        <w:spacing w:before="220"/>
        <w:ind w:firstLine="540"/>
        <w:jc w:val="both"/>
      </w:pPr>
      <w:r>
        <w:t xml:space="preserve">К отношениям, связанным с осуществлением регионального государственного контроля, применяются положения Федерального </w:t>
      </w:r>
      <w:hyperlink r:id="rId1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Закон N 248-ФЗ) и </w:t>
      </w:r>
      <w:hyperlink r:id="rId15">
        <w:r>
          <w:rPr>
            <w:color w:val="0000FF"/>
          </w:rPr>
          <w:t>Закона</w:t>
        </w:r>
      </w:hyperlink>
      <w:r>
        <w:t xml:space="preserve"> N 33-ФЗ.</w:t>
      </w:r>
    </w:p>
    <w:p w:rsidR="00B84805" w:rsidRDefault="00B84805">
      <w:pPr>
        <w:pStyle w:val="ConsPlusNormal"/>
        <w:spacing w:before="220"/>
        <w:ind w:firstLine="540"/>
        <w:jc w:val="both"/>
      </w:pPr>
      <w:bookmarkStart w:id="1" w:name="P50"/>
      <w:bookmarkEnd w:id="1"/>
      <w:r>
        <w:t>3. Региональный государственный контроль осуществляют:</w:t>
      </w:r>
    </w:p>
    <w:p w:rsidR="00B84805" w:rsidRDefault="00B84805">
      <w:pPr>
        <w:pStyle w:val="ConsPlusNormal"/>
        <w:spacing w:before="220"/>
        <w:ind w:firstLine="540"/>
        <w:jc w:val="both"/>
      </w:pPr>
      <w:r>
        <w:t>1) Департамент природных ресурсов и охраны окружающей среды Томской области - на особо охраняемых природных территориях регионального значения и в границах их охранных зон (за исключением государственных природных заказников зоологического профиля), которые не находятся под управлением подведомственного Департаменту природных ресурсов и охраны окружающей среды Томской области областного государственного бюджетного учреждения;</w:t>
      </w:r>
    </w:p>
    <w:p w:rsidR="00B84805" w:rsidRDefault="00B84805">
      <w:pPr>
        <w:pStyle w:val="ConsPlusNormal"/>
        <w:spacing w:before="220"/>
        <w:ind w:firstLine="540"/>
        <w:jc w:val="both"/>
      </w:pPr>
      <w:r>
        <w:t>подведомственное Департаменту природных ресурсов и охраны окружающей среды Томской области областное государственное бюджетное учреждение - в отношении управляемых им особо охраняемых природных территорий регионального значения и их охранных зон (за исключением государственных природных заказников зоологического профиля);</w:t>
      </w:r>
    </w:p>
    <w:p w:rsidR="00B84805" w:rsidRDefault="00B84805">
      <w:pPr>
        <w:pStyle w:val="ConsPlusNormal"/>
        <w:spacing w:before="220"/>
        <w:ind w:firstLine="540"/>
        <w:jc w:val="both"/>
      </w:pPr>
      <w:r>
        <w:t>2) Департамент охотничьего и рыбного хозяйства Томской области - на особо охраняемых природных территориях регионального значения - государственных природных заказниках зоологического профиля, которые не находятся под управлением подведомственного Департаменту охотничьего и рыбного хозяйства Томской области областного государственного бюджетного учреждения;</w:t>
      </w:r>
    </w:p>
    <w:p w:rsidR="00B84805" w:rsidRDefault="00B84805">
      <w:pPr>
        <w:pStyle w:val="ConsPlusNormal"/>
        <w:spacing w:before="220"/>
        <w:ind w:firstLine="540"/>
        <w:jc w:val="both"/>
      </w:pPr>
      <w:r>
        <w:t xml:space="preserve">подведомственное Департаменту охотничьего и рыбного хозяйства Томской области областное государственное бюджетное учреждение - в отношении управляемых им особо охраняемых природных территорий регионального значения - государственных природных </w:t>
      </w:r>
      <w:r>
        <w:lastRenderedPageBreak/>
        <w:t>заказников зоологического профиля.</w:t>
      </w:r>
    </w:p>
    <w:p w:rsidR="00B84805" w:rsidRDefault="00B84805">
      <w:pPr>
        <w:pStyle w:val="ConsPlusNormal"/>
        <w:spacing w:before="220"/>
        <w:ind w:firstLine="540"/>
        <w:jc w:val="both"/>
      </w:pPr>
      <w:r>
        <w:t>Указанные в настоящем пункте исполнительные органы государственной власти Томской области и областные государственные бюджетные учреждения далее по тексту именуются органами контроля (надзора).</w:t>
      </w:r>
    </w:p>
    <w:p w:rsidR="00B84805" w:rsidRDefault="00B84805">
      <w:pPr>
        <w:pStyle w:val="ConsPlusNormal"/>
        <w:spacing w:before="220"/>
        <w:ind w:firstLine="540"/>
        <w:jc w:val="both"/>
      </w:pPr>
      <w:bookmarkStart w:id="2" w:name="P56"/>
      <w:bookmarkEnd w:id="2"/>
      <w:r>
        <w:t>4. Должностными лицами, уполномоченными на осуществление регионального государственного контроля от имени Департамента природных ресурсов и охраны окружающей среды Томской области, являются:</w:t>
      </w:r>
    </w:p>
    <w:p w:rsidR="00B84805" w:rsidRDefault="00B84805">
      <w:pPr>
        <w:pStyle w:val="ConsPlusNormal"/>
        <w:spacing w:before="220"/>
        <w:ind w:firstLine="540"/>
        <w:jc w:val="both"/>
      </w:pPr>
      <w:r>
        <w:t>1) начальник Департамента природных ресурсов и охраны окружающей среды Томской области, заместитель начальника Департамента - председатель комитета регионального государственного контроля (надзора) природных ресурсов и охраны окружающей среды Томской области, который является главным государственным инспектором Томской области в области охраны окружающей среды;</w:t>
      </w:r>
    </w:p>
    <w:p w:rsidR="00B84805" w:rsidRDefault="00B84805">
      <w:pPr>
        <w:pStyle w:val="ConsPlusNormal"/>
        <w:jc w:val="both"/>
      </w:pPr>
      <w:r>
        <w:t xml:space="preserve">(в ред. </w:t>
      </w:r>
      <w:hyperlink r:id="rId16">
        <w:r>
          <w:rPr>
            <w:color w:val="0000FF"/>
          </w:rPr>
          <w:t>постановления</w:t>
        </w:r>
      </w:hyperlink>
      <w:r>
        <w:t xml:space="preserve"> Администрации Томской области от 25.02.2022 N 54а)</w:t>
      </w:r>
    </w:p>
    <w:p w:rsidR="00B84805" w:rsidRDefault="00B84805">
      <w:pPr>
        <w:pStyle w:val="ConsPlusNormal"/>
        <w:spacing w:before="220"/>
        <w:ind w:firstLine="540"/>
        <w:jc w:val="both"/>
      </w:pPr>
      <w:r>
        <w:t>2) должностные лица Департамента природных ресурсов и охраны окружающей среды Томской области,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являющиеся старшими государственными инспекторами Томской области в области охраны окружающей среды и государственными инспекторами Томской области в области охраны окружающей среды.</w:t>
      </w:r>
    </w:p>
    <w:p w:rsidR="00B84805" w:rsidRDefault="00B84805">
      <w:pPr>
        <w:pStyle w:val="ConsPlusNormal"/>
        <w:spacing w:before="220"/>
        <w:ind w:firstLine="540"/>
        <w:jc w:val="both"/>
      </w:pPr>
      <w:r>
        <w:t>Должностным лицом, уполномоченным на принятие решений о проведении контрольных (надзорных) мероприятий в Департаменте природных ресурсов и охраны окружающей среды Томской области, является заместитель начальника Департамента - председатель комитета регионального государственного контроля (надзора) природных ресурсов и охраны окружающей среды Томской области.</w:t>
      </w:r>
    </w:p>
    <w:p w:rsidR="00B84805" w:rsidRDefault="00B84805">
      <w:pPr>
        <w:pStyle w:val="ConsPlusNormal"/>
        <w:jc w:val="both"/>
      </w:pPr>
      <w:r>
        <w:t xml:space="preserve">(в ред. </w:t>
      </w:r>
      <w:hyperlink r:id="rId17">
        <w:r>
          <w:rPr>
            <w:color w:val="0000FF"/>
          </w:rPr>
          <w:t>постановления</w:t>
        </w:r>
      </w:hyperlink>
      <w:r>
        <w:t xml:space="preserve"> Администрации Томской области от 25.02.2022 N 54а)</w:t>
      </w:r>
    </w:p>
    <w:p w:rsidR="00B84805" w:rsidRDefault="00B84805">
      <w:pPr>
        <w:pStyle w:val="ConsPlusNormal"/>
        <w:spacing w:before="220"/>
        <w:ind w:firstLine="540"/>
        <w:jc w:val="both"/>
      </w:pPr>
      <w:r>
        <w:t xml:space="preserve">5. Должностными лицами, уполномоченными на осуществление регионального государственного контроля от имени областных государственных бюджетных учреждений, указанных в </w:t>
      </w:r>
      <w:hyperlink w:anchor="P50">
        <w:r>
          <w:rPr>
            <w:color w:val="0000FF"/>
          </w:rPr>
          <w:t>пункте 3</w:t>
        </w:r>
      </w:hyperlink>
      <w:r>
        <w:t xml:space="preserve"> настоящего Положения (далее - Учреждения), являются:</w:t>
      </w:r>
    </w:p>
    <w:p w:rsidR="00B84805" w:rsidRDefault="00B84805">
      <w:pPr>
        <w:pStyle w:val="ConsPlusNormal"/>
        <w:spacing w:before="220"/>
        <w:ind w:firstLine="540"/>
        <w:jc w:val="both"/>
      </w:pPr>
      <w:r>
        <w:t>1) руководитель и заместитель руководителя Учреждения;</w:t>
      </w:r>
    </w:p>
    <w:p w:rsidR="00B84805" w:rsidRDefault="00B84805">
      <w:pPr>
        <w:pStyle w:val="ConsPlusNormal"/>
        <w:spacing w:before="220"/>
        <w:ind w:firstLine="540"/>
        <w:jc w:val="both"/>
      </w:pPr>
      <w:r>
        <w:t>2) иные должностные лица, в должностные обязанности которых в соответствии с должностными регламентами или должностными инструкциями входит осуществление полномочий по региональному государственному контролю.</w:t>
      </w:r>
    </w:p>
    <w:p w:rsidR="00B84805" w:rsidRDefault="00B84805">
      <w:pPr>
        <w:pStyle w:val="ConsPlusNormal"/>
        <w:spacing w:before="220"/>
        <w:ind w:firstLine="540"/>
        <w:jc w:val="both"/>
      </w:pPr>
      <w:r>
        <w:t>Должностным лицом, уполномоченным на принятие решений о проведении контрольных (надзорных) мероприятий в Учреждении, является заместитель руководителя Учреждения.</w:t>
      </w:r>
    </w:p>
    <w:p w:rsidR="00B84805" w:rsidRDefault="00B84805">
      <w:pPr>
        <w:pStyle w:val="ConsPlusNormal"/>
        <w:spacing w:before="220"/>
        <w:ind w:firstLine="540"/>
        <w:jc w:val="both"/>
      </w:pPr>
      <w:bookmarkStart w:id="3" w:name="P66"/>
      <w:bookmarkEnd w:id="3"/>
      <w:r>
        <w:t>6. Должностными лицами, уполномоченными на осуществление регионального государственного контроля от имени Департамента охотничьего и рыбного хозяйства Томской области, являются:</w:t>
      </w:r>
    </w:p>
    <w:p w:rsidR="00B84805" w:rsidRDefault="00B84805">
      <w:pPr>
        <w:pStyle w:val="ConsPlusNormal"/>
        <w:spacing w:before="220"/>
        <w:ind w:firstLine="540"/>
        <w:jc w:val="both"/>
      </w:pPr>
      <w:r>
        <w:t>1) начальник Департамента охотничьего и рыбного хозяйства Томской области и заместитель начальника Департамента охотничьего и рыбного хозяйства Томской области - председатель комитета охоты;</w:t>
      </w:r>
    </w:p>
    <w:p w:rsidR="00B84805" w:rsidRDefault="00B84805">
      <w:pPr>
        <w:pStyle w:val="ConsPlusNormal"/>
        <w:jc w:val="both"/>
      </w:pPr>
      <w:r>
        <w:t xml:space="preserve">(в ред. </w:t>
      </w:r>
      <w:hyperlink r:id="rId18">
        <w:r>
          <w:rPr>
            <w:color w:val="0000FF"/>
          </w:rPr>
          <w:t>постановления</w:t>
        </w:r>
      </w:hyperlink>
      <w:r>
        <w:t xml:space="preserve"> Администрации Томской области от 11.01.2022 N 3а)</w:t>
      </w:r>
    </w:p>
    <w:p w:rsidR="00B84805" w:rsidRDefault="00B84805">
      <w:pPr>
        <w:pStyle w:val="ConsPlusNormal"/>
        <w:spacing w:before="220"/>
        <w:ind w:firstLine="540"/>
        <w:jc w:val="both"/>
      </w:pPr>
      <w:r>
        <w:t>2) иные должностные лица,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w:t>
      </w:r>
    </w:p>
    <w:p w:rsidR="00B84805" w:rsidRDefault="00B84805">
      <w:pPr>
        <w:pStyle w:val="ConsPlusNormal"/>
        <w:spacing w:before="220"/>
        <w:ind w:firstLine="540"/>
        <w:jc w:val="both"/>
      </w:pPr>
      <w:r>
        <w:lastRenderedPageBreak/>
        <w:t>Должностным лицом, уполномоченным на принятие решений о проведении контрольных (надзорных) мероприятий в Департаменте охотничьего и рыбного хозяйства Томской области, является заместитель начальника Департамента охотничьего и рыбного хозяйства Томской области - председатель комитета охоты.</w:t>
      </w:r>
    </w:p>
    <w:p w:rsidR="00B84805" w:rsidRDefault="00B84805">
      <w:pPr>
        <w:pStyle w:val="ConsPlusNormal"/>
        <w:jc w:val="both"/>
      </w:pPr>
      <w:r>
        <w:t xml:space="preserve">(в ред. </w:t>
      </w:r>
      <w:hyperlink r:id="rId19">
        <w:r>
          <w:rPr>
            <w:color w:val="0000FF"/>
          </w:rPr>
          <w:t>постановления</w:t>
        </w:r>
      </w:hyperlink>
      <w:r>
        <w:t xml:space="preserve"> Администрации Томской области от 11.01.2022 N 3а)</w:t>
      </w:r>
    </w:p>
    <w:p w:rsidR="00B84805" w:rsidRDefault="00B84805">
      <w:pPr>
        <w:pStyle w:val="ConsPlusNormal"/>
        <w:spacing w:before="220"/>
        <w:ind w:firstLine="540"/>
        <w:jc w:val="both"/>
      </w:pPr>
      <w:r>
        <w:t xml:space="preserve">Должностные лица, указанные в </w:t>
      </w:r>
      <w:hyperlink w:anchor="P56">
        <w:r>
          <w:rPr>
            <w:color w:val="0000FF"/>
          </w:rPr>
          <w:t>пунктах 4</w:t>
        </w:r>
      </w:hyperlink>
      <w:r>
        <w:t xml:space="preserve"> - </w:t>
      </w:r>
      <w:hyperlink w:anchor="P66">
        <w:r>
          <w:rPr>
            <w:color w:val="0000FF"/>
          </w:rPr>
          <w:t>6</w:t>
        </w:r>
      </w:hyperlink>
      <w:r>
        <w:t xml:space="preserve"> настоящего Положения, далее по тексту именуются инспекторами.</w:t>
      </w:r>
    </w:p>
    <w:p w:rsidR="00B84805" w:rsidRDefault="00B84805">
      <w:pPr>
        <w:pStyle w:val="ConsPlusNormal"/>
        <w:spacing w:before="220"/>
        <w:ind w:firstLine="540"/>
        <w:jc w:val="both"/>
      </w:pPr>
      <w:r>
        <w:t>7. Органы контроля (надзора) осуществляют региональный контроль на ООПТ в отношении следующих объектов контроля:</w:t>
      </w:r>
    </w:p>
    <w:p w:rsidR="00B84805" w:rsidRDefault="00B84805">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определяемые </w:t>
      </w:r>
      <w:hyperlink r:id="rId20">
        <w:r>
          <w:rPr>
            <w:color w:val="0000FF"/>
          </w:rPr>
          <w:t>Законом</w:t>
        </w:r>
      </w:hyperlink>
      <w:r>
        <w:t xml:space="preserve"> N 33-ФЗ, положениями об особо охраняемых природных территориях, положениями об охранных зонах особо охраняемых природных территорий, иными нормативными правовыми актами, в том числе предъявляемые к гражданам и организациям, осуществляющим деятельность, действия (бездействие);</w:t>
      </w:r>
    </w:p>
    <w:p w:rsidR="00B84805" w:rsidRDefault="00B84805">
      <w:pPr>
        <w:pStyle w:val="ConsPlusNormal"/>
        <w:spacing w:before="220"/>
        <w:ind w:firstLine="540"/>
        <w:jc w:val="both"/>
      </w:pPr>
      <w:r>
        <w:t>2)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B84805" w:rsidRDefault="00B84805">
      <w:pPr>
        <w:pStyle w:val="ConsPlusNormal"/>
        <w:spacing w:before="220"/>
        <w:ind w:firstLine="540"/>
        <w:jc w:val="both"/>
      </w:pPr>
      <w:r>
        <w:t>8. Учет объектов контроля осуществляется при ведении государственного кадастра особо охраняемых природных территорий регионального значения.</w:t>
      </w:r>
    </w:p>
    <w:p w:rsidR="00B84805" w:rsidRDefault="00B84805">
      <w:pPr>
        <w:pStyle w:val="ConsPlusNormal"/>
        <w:jc w:val="both"/>
      </w:pPr>
    </w:p>
    <w:p w:rsidR="00B84805" w:rsidRDefault="00B84805">
      <w:pPr>
        <w:pStyle w:val="ConsPlusTitle"/>
        <w:jc w:val="center"/>
        <w:outlineLvl w:val="1"/>
      </w:pPr>
      <w:r>
        <w:t>2. Управление рисками причинения вреда (ущерба) охраняемым</w:t>
      </w:r>
    </w:p>
    <w:p w:rsidR="00B84805" w:rsidRDefault="00B84805">
      <w:pPr>
        <w:pStyle w:val="ConsPlusTitle"/>
        <w:jc w:val="center"/>
      </w:pPr>
      <w:r>
        <w:t>законом ценностям при осуществлении регионального</w:t>
      </w:r>
    </w:p>
    <w:p w:rsidR="00B84805" w:rsidRDefault="00B84805">
      <w:pPr>
        <w:pStyle w:val="ConsPlusTitle"/>
        <w:jc w:val="center"/>
      </w:pPr>
      <w:r>
        <w:t>государственного контроля</w:t>
      </w:r>
    </w:p>
    <w:p w:rsidR="00B84805" w:rsidRDefault="00B84805">
      <w:pPr>
        <w:pStyle w:val="ConsPlusNormal"/>
        <w:jc w:val="both"/>
      </w:pPr>
    </w:p>
    <w:p w:rsidR="00B84805" w:rsidRDefault="00B84805">
      <w:pPr>
        <w:pStyle w:val="ConsPlusNormal"/>
        <w:ind w:firstLine="540"/>
        <w:jc w:val="both"/>
      </w:pPr>
      <w:r>
        <w:t>9. При осуществлении регионального государственного контроля применяется система оценки и управления рисками.</w:t>
      </w:r>
    </w:p>
    <w:p w:rsidR="00B84805" w:rsidRDefault="00B84805">
      <w:pPr>
        <w:pStyle w:val="ConsPlusNormal"/>
        <w:spacing w:before="220"/>
        <w:ind w:firstLine="540"/>
        <w:jc w:val="both"/>
      </w:pPr>
      <w:r>
        <w:t>10. Органы контроля (надзора) при осуществлении регионального государственного контроля относят объекты контроля к одной из следующих категорий риска причинения вреда (ущерба) (далее - категории риска):</w:t>
      </w:r>
    </w:p>
    <w:p w:rsidR="00B84805" w:rsidRDefault="00B84805">
      <w:pPr>
        <w:pStyle w:val="ConsPlusNormal"/>
        <w:spacing w:before="220"/>
        <w:ind w:firstLine="540"/>
        <w:jc w:val="both"/>
      </w:pPr>
      <w:r>
        <w:t>1) высокий риск;</w:t>
      </w:r>
    </w:p>
    <w:p w:rsidR="00B84805" w:rsidRDefault="00B84805">
      <w:pPr>
        <w:pStyle w:val="ConsPlusNormal"/>
        <w:spacing w:before="220"/>
        <w:ind w:firstLine="540"/>
        <w:jc w:val="both"/>
      </w:pPr>
      <w:r>
        <w:t>2) значительный риск;</w:t>
      </w:r>
    </w:p>
    <w:p w:rsidR="00B84805" w:rsidRDefault="00B84805">
      <w:pPr>
        <w:pStyle w:val="ConsPlusNormal"/>
        <w:spacing w:before="220"/>
        <w:ind w:firstLine="540"/>
        <w:jc w:val="both"/>
      </w:pPr>
      <w:r>
        <w:t>3) средний риск;</w:t>
      </w:r>
    </w:p>
    <w:p w:rsidR="00B84805" w:rsidRDefault="00B84805">
      <w:pPr>
        <w:pStyle w:val="ConsPlusNormal"/>
        <w:spacing w:before="220"/>
        <w:ind w:firstLine="540"/>
        <w:jc w:val="both"/>
      </w:pPr>
      <w:r>
        <w:t>4) умеренный риск;</w:t>
      </w:r>
    </w:p>
    <w:p w:rsidR="00B84805" w:rsidRDefault="00B84805">
      <w:pPr>
        <w:pStyle w:val="ConsPlusNormal"/>
        <w:spacing w:before="220"/>
        <w:ind w:firstLine="540"/>
        <w:jc w:val="both"/>
      </w:pPr>
      <w:r>
        <w:t>5) низкий риск.</w:t>
      </w:r>
    </w:p>
    <w:p w:rsidR="00B84805" w:rsidRDefault="00B84805">
      <w:pPr>
        <w:pStyle w:val="ConsPlusNormal"/>
        <w:spacing w:before="220"/>
        <w:ind w:firstLine="540"/>
        <w:jc w:val="both"/>
      </w:pPr>
      <w:r>
        <w:t xml:space="preserve">11. Отнесение объектов контроля (надзора) к определенной категории риска осуществляется на основании сопоставления их характеристик с </w:t>
      </w:r>
      <w:hyperlink w:anchor="P265">
        <w:r>
          <w:rPr>
            <w:color w:val="0000FF"/>
          </w:rPr>
          <w:t>критериями</w:t>
        </w:r>
      </w:hyperlink>
      <w:r>
        <w:t xml:space="preserve"> отнесения объектов контроля к категориям риска согласно приложению к настоящему Положению.</w:t>
      </w:r>
    </w:p>
    <w:p w:rsidR="00B84805" w:rsidRDefault="00B84805">
      <w:pPr>
        <w:pStyle w:val="ConsPlusNormal"/>
        <w:spacing w:before="220"/>
        <w:ind w:firstLine="540"/>
        <w:jc w:val="both"/>
      </w:pPr>
      <w:r>
        <w:t>12. Органы контроля (надзора) проводят следующие виды плановых контрольных (надзорных) мероприятий:</w:t>
      </w:r>
    </w:p>
    <w:p w:rsidR="00B84805" w:rsidRDefault="00B84805">
      <w:pPr>
        <w:pStyle w:val="ConsPlusNormal"/>
        <w:spacing w:before="220"/>
        <w:ind w:firstLine="540"/>
        <w:jc w:val="both"/>
      </w:pPr>
      <w:r>
        <w:lastRenderedPageBreak/>
        <w:t>1) инспекционный визит;</w:t>
      </w:r>
    </w:p>
    <w:p w:rsidR="00B84805" w:rsidRDefault="00B84805">
      <w:pPr>
        <w:pStyle w:val="ConsPlusNormal"/>
        <w:spacing w:before="220"/>
        <w:ind w:firstLine="540"/>
        <w:jc w:val="both"/>
      </w:pPr>
      <w:r>
        <w:t>2) рейдовый осмотр;</w:t>
      </w:r>
    </w:p>
    <w:p w:rsidR="00B84805" w:rsidRDefault="00B84805">
      <w:pPr>
        <w:pStyle w:val="ConsPlusNormal"/>
        <w:spacing w:before="220"/>
        <w:ind w:firstLine="540"/>
        <w:jc w:val="both"/>
      </w:pPr>
      <w:r>
        <w:t>3) документарная проверка;</w:t>
      </w:r>
    </w:p>
    <w:p w:rsidR="00B84805" w:rsidRDefault="00B84805">
      <w:pPr>
        <w:pStyle w:val="ConsPlusNormal"/>
        <w:spacing w:before="220"/>
        <w:ind w:firstLine="540"/>
        <w:jc w:val="both"/>
      </w:pPr>
      <w:r>
        <w:t>4) выездная проверка.</w:t>
      </w:r>
    </w:p>
    <w:p w:rsidR="00B84805" w:rsidRDefault="00B84805">
      <w:pPr>
        <w:pStyle w:val="ConsPlusNormal"/>
        <w:jc w:val="both"/>
      </w:pPr>
      <w:r>
        <w:t xml:space="preserve">(п. 12 в ред. </w:t>
      </w:r>
      <w:hyperlink r:id="rId21">
        <w:r>
          <w:rPr>
            <w:color w:val="0000FF"/>
          </w:rPr>
          <w:t>постановления</w:t>
        </w:r>
      </w:hyperlink>
      <w:r>
        <w:t xml:space="preserve"> Администрации Томской области от 11.01.2022 N 3а)</w:t>
      </w:r>
    </w:p>
    <w:p w:rsidR="00B84805" w:rsidRDefault="00B84805">
      <w:pPr>
        <w:pStyle w:val="ConsPlusNormal"/>
        <w:spacing w:before="220"/>
        <w:ind w:firstLine="540"/>
        <w:jc w:val="both"/>
      </w:pPr>
      <w:r>
        <w:t>12-1. В зависимости от присвоенной категории риска периодичность проведения плановых контрольных (надзорных) мероприятий составляет:</w:t>
      </w:r>
    </w:p>
    <w:p w:rsidR="00B84805" w:rsidRDefault="00B84805">
      <w:pPr>
        <w:pStyle w:val="ConsPlusNormal"/>
        <w:spacing w:before="220"/>
        <w:ind w:firstLine="540"/>
        <w:jc w:val="both"/>
      </w:pPr>
      <w:r>
        <w:t>1) для категории высокого риска - один раз в два года (одно из контрольных (надзорных) мероприятий);</w:t>
      </w:r>
    </w:p>
    <w:p w:rsidR="00B84805" w:rsidRDefault="00B84805">
      <w:pPr>
        <w:pStyle w:val="ConsPlusNormal"/>
        <w:spacing w:before="220"/>
        <w:ind w:firstLine="540"/>
        <w:jc w:val="both"/>
      </w:pPr>
      <w:r>
        <w:t>2) для категории значительного риска - один раз в три года (одно из контрольных (надзорных) мероприятий);</w:t>
      </w:r>
    </w:p>
    <w:p w:rsidR="00B84805" w:rsidRDefault="00B84805">
      <w:pPr>
        <w:pStyle w:val="ConsPlusNormal"/>
        <w:spacing w:before="220"/>
        <w:ind w:firstLine="540"/>
        <w:jc w:val="both"/>
      </w:pPr>
      <w:r>
        <w:t>3) для категории среднего риска - один раз в четыре года (одно из контрольных (надзорных) мероприятий);</w:t>
      </w:r>
    </w:p>
    <w:p w:rsidR="00B84805" w:rsidRDefault="00B84805">
      <w:pPr>
        <w:pStyle w:val="ConsPlusNormal"/>
        <w:spacing w:before="220"/>
        <w:ind w:firstLine="540"/>
        <w:jc w:val="both"/>
      </w:pPr>
      <w:r>
        <w:t>4) для категории умеренного риска - один раз в пять лет (одно из контрольных (надзорных) мероприятий).</w:t>
      </w:r>
    </w:p>
    <w:p w:rsidR="00B84805" w:rsidRDefault="00B84805">
      <w:pPr>
        <w:pStyle w:val="ConsPlusNormal"/>
        <w:jc w:val="both"/>
      </w:pPr>
      <w:r>
        <w:t xml:space="preserve">(п. 12-1 введен </w:t>
      </w:r>
      <w:hyperlink r:id="rId22">
        <w:r>
          <w:rPr>
            <w:color w:val="0000FF"/>
          </w:rPr>
          <w:t>постановлением</w:t>
        </w:r>
      </w:hyperlink>
      <w:r>
        <w:t xml:space="preserve"> Администрации Томской области от 11.01.2022 N 3а)</w:t>
      </w:r>
    </w:p>
    <w:p w:rsidR="00B84805" w:rsidRDefault="00B84805">
      <w:pPr>
        <w:pStyle w:val="ConsPlusNormal"/>
        <w:jc w:val="both"/>
      </w:pPr>
    </w:p>
    <w:p w:rsidR="00B84805" w:rsidRDefault="00B84805">
      <w:pPr>
        <w:pStyle w:val="ConsPlusTitle"/>
        <w:jc w:val="center"/>
        <w:outlineLvl w:val="1"/>
      </w:pPr>
      <w:r>
        <w:t>3. Профилактика рисков причинения вреда (ущерба)</w:t>
      </w:r>
    </w:p>
    <w:p w:rsidR="00B84805" w:rsidRDefault="00B84805">
      <w:pPr>
        <w:pStyle w:val="ConsPlusTitle"/>
        <w:jc w:val="center"/>
      </w:pPr>
      <w:r>
        <w:t>охраняемым законом ценностям</w:t>
      </w:r>
    </w:p>
    <w:p w:rsidR="00B84805" w:rsidRDefault="00B84805">
      <w:pPr>
        <w:pStyle w:val="ConsPlusNormal"/>
        <w:jc w:val="both"/>
      </w:pPr>
    </w:p>
    <w:p w:rsidR="00B84805" w:rsidRDefault="00B84805">
      <w:pPr>
        <w:pStyle w:val="ConsPlusNormal"/>
        <w:ind w:firstLine="540"/>
        <w:jc w:val="both"/>
      </w:pPr>
      <w:r>
        <w:t>13. Органы контроля (надзора) проводят следующие профилактические мероприятия:</w:t>
      </w:r>
    </w:p>
    <w:p w:rsidR="00B84805" w:rsidRDefault="00B84805">
      <w:pPr>
        <w:pStyle w:val="ConsPlusNormal"/>
        <w:spacing w:before="220"/>
        <w:ind w:firstLine="540"/>
        <w:jc w:val="both"/>
      </w:pPr>
      <w:r>
        <w:t>1) информирование;</w:t>
      </w:r>
    </w:p>
    <w:p w:rsidR="00B84805" w:rsidRDefault="00B84805">
      <w:pPr>
        <w:pStyle w:val="ConsPlusNormal"/>
        <w:spacing w:before="220"/>
        <w:ind w:firstLine="540"/>
        <w:jc w:val="both"/>
      </w:pPr>
      <w:r>
        <w:t>2) обобщение правоприменительной практики;</w:t>
      </w:r>
    </w:p>
    <w:p w:rsidR="00B84805" w:rsidRDefault="00B84805">
      <w:pPr>
        <w:pStyle w:val="ConsPlusNormal"/>
        <w:spacing w:before="220"/>
        <w:ind w:firstLine="540"/>
        <w:jc w:val="both"/>
      </w:pPr>
      <w:r>
        <w:t>3) объявление предостережения;</w:t>
      </w:r>
    </w:p>
    <w:p w:rsidR="00B84805" w:rsidRDefault="00B84805">
      <w:pPr>
        <w:pStyle w:val="ConsPlusNormal"/>
        <w:spacing w:before="220"/>
        <w:ind w:firstLine="540"/>
        <w:jc w:val="both"/>
      </w:pPr>
      <w:r>
        <w:t>4) консультирование;</w:t>
      </w:r>
    </w:p>
    <w:p w:rsidR="00B84805" w:rsidRDefault="00B84805">
      <w:pPr>
        <w:pStyle w:val="ConsPlusNormal"/>
        <w:spacing w:before="220"/>
        <w:ind w:firstLine="540"/>
        <w:jc w:val="both"/>
      </w:pPr>
      <w:r>
        <w:t>5) профилактический визит.</w:t>
      </w:r>
    </w:p>
    <w:p w:rsidR="00B84805" w:rsidRDefault="00B84805">
      <w:pPr>
        <w:pStyle w:val="ConsPlusNormal"/>
        <w:spacing w:before="220"/>
        <w:ind w:firstLine="540"/>
        <w:jc w:val="both"/>
      </w:pPr>
      <w:r>
        <w:t>14. Информирование по вопросам соблюдения обязательных требований осуществляется посредством размещения информации на официальных сайтах органов контроля (надзора) в информационно-телекоммуникационной сети "Интернет": Департамента природных ресурсов и охраны окружающей среды Томской области - https://depnature.tomsk.gov.ru, Департамента охотничьего и рыбного хозяйства Томской области - https://dor.tomsk.gov.ru, подведомственного Департаменту природных ресурсов и охраны окружающей среды Томской области областного государственного бюджетного учреждения - https://ogbu.green.tsu.ru, подведомственного Департаменту охотничьего и рыбного хозяйства Томской области областного государственного бюджетного учреждения - https://ohota.green.tsu.ru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w:t>
      </w:r>
    </w:p>
    <w:p w:rsidR="00B84805" w:rsidRDefault="00B84805">
      <w:pPr>
        <w:pStyle w:val="ConsPlusNormal"/>
        <w:jc w:val="both"/>
      </w:pPr>
      <w:r>
        <w:t xml:space="preserve">(п. 14 в ред. </w:t>
      </w:r>
      <w:hyperlink r:id="rId23">
        <w:r>
          <w:rPr>
            <w:color w:val="0000FF"/>
          </w:rPr>
          <w:t>постановления</w:t>
        </w:r>
      </w:hyperlink>
      <w:r>
        <w:t xml:space="preserve"> Администрации Томской области от 11.01.2022 N 3а)</w:t>
      </w:r>
    </w:p>
    <w:p w:rsidR="00B84805" w:rsidRDefault="00B84805">
      <w:pPr>
        <w:pStyle w:val="ConsPlusNormal"/>
        <w:spacing w:before="220"/>
        <w:ind w:firstLine="540"/>
        <w:jc w:val="both"/>
      </w:pPr>
      <w:r>
        <w:t xml:space="preserve">15. На официальном сайте органа контроля (надзора) размещается информация в соответствии со </w:t>
      </w:r>
      <w:hyperlink r:id="rId24">
        <w:r>
          <w:rPr>
            <w:color w:val="0000FF"/>
          </w:rPr>
          <w:t>статьей 46</w:t>
        </w:r>
      </w:hyperlink>
      <w:r>
        <w:t xml:space="preserve"> Закона N 248-ФЗ.</w:t>
      </w:r>
    </w:p>
    <w:p w:rsidR="00B84805" w:rsidRDefault="00B84805">
      <w:pPr>
        <w:pStyle w:val="ConsPlusNormal"/>
        <w:jc w:val="both"/>
      </w:pPr>
      <w:r>
        <w:t xml:space="preserve">(в ред. </w:t>
      </w:r>
      <w:hyperlink r:id="rId25">
        <w:r>
          <w:rPr>
            <w:color w:val="0000FF"/>
          </w:rPr>
          <w:t>постановления</w:t>
        </w:r>
      </w:hyperlink>
      <w:r>
        <w:t xml:space="preserve"> Администрации Томской области от 11.01.2022 N 3а)</w:t>
      </w:r>
    </w:p>
    <w:p w:rsidR="00B84805" w:rsidRDefault="00B84805">
      <w:pPr>
        <w:pStyle w:val="ConsPlusNormal"/>
        <w:spacing w:before="220"/>
        <w:ind w:firstLine="540"/>
        <w:jc w:val="both"/>
      </w:pPr>
      <w:r>
        <w:lastRenderedPageBreak/>
        <w:t xml:space="preserve">16. Ежегодно (1 раз в год) органом контроля (надзора) проводится обобщение правоприменительной практики, по итогам которого в порядке, установленном </w:t>
      </w:r>
      <w:hyperlink r:id="rId26">
        <w:r>
          <w:rPr>
            <w:color w:val="0000FF"/>
          </w:rPr>
          <w:t>статьей 47</w:t>
        </w:r>
      </w:hyperlink>
      <w:r>
        <w:t xml:space="preserve"> Закона N 248-ФЗ, подготавливается и утверждается доклад, содержащий результаты обобщения правоприменительной практики по региональному государственному контролю (надзору) (далее - доклад о правоприменительной практике).</w:t>
      </w:r>
    </w:p>
    <w:p w:rsidR="00B84805" w:rsidRDefault="00B84805">
      <w:pPr>
        <w:pStyle w:val="ConsPlusNormal"/>
        <w:spacing w:before="220"/>
        <w:ind w:firstLine="540"/>
        <w:jc w:val="both"/>
      </w:pPr>
      <w:r>
        <w:t>Доклад о правоприменительной практике размещается на официальном сайте органа контроля (надзора) в срок до 1 апреля года, следующего за отчетным годом.</w:t>
      </w:r>
    </w:p>
    <w:p w:rsidR="00B84805" w:rsidRDefault="00B84805">
      <w:pPr>
        <w:pStyle w:val="ConsPlusNormal"/>
        <w:spacing w:before="220"/>
        <w:ind w:firstLine="540"/>
        <w:jc w:val="both"/>
      </w:pPr>
      <w:r>
        <w:t>17. В случае наличия у органов контроля (надзора)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органы контроля (надзора) объявляют контролируемому лицу предостережение о недопустимости нарушения обязательных требований (далее - предостережение) и предлагают принять меры по обеспечению соблюдения обязательных требований.</w:t>
      </w:r>
    </w:p>
    <w:p w:rsidR="00B84805" w:rsidRDefault="00B84805">
      <w:pPr>
        <w:pStyle w:val="ConsPlusNormal"/>
        <w:spacing w:before="220"/>
        <w:ind w:firstLine="540"/>
        <w:jc w:val="both"/>
      </w:pPr>
      <w:r>
        <w:t>Контролируемое лицо в течение двадцати рабочих дней со дня получения предостережения вправе подать в орган контроля (надзора) возражение в отношении предостережения.</w:t>
      </w:r>
    </w:p>
    <w:p w:rsidR="00B84805" w:rsidRDefault="00B84805">
      <w:pPr>
        <w:pStyle w:val="ConsPlusNormal"/>
        <w:spacing w:before="220"/>
        <w:ind w:firstLine="540"/>
        <w:jc w:val="both"/>
      </w:pPr>
      <w:r>
        <w:t>В возражении в отношении предостережения указываются:</w:t>
      </w:r>
    </w:p>
    <w:p w:rsidR="00B84805" w:rsidRDefault="00B84805">
      <w:pPr>
        <w:pStyle w:val="ConsPlusNormal"/>
        <w:spacing w:before="220"/>
        <w:ind w:firstLine="540"/>
        <w:jc w:val="both"/>
      </w:pPr>
      <w:r>
        <w:t>1) наименование контролируемого лица;</w:t>
      </w:r>
    </w:p>
    <w:p w:rsidR="00B84805" w:rsidRDefault="00B84805">
      <w:pPr>
        <w:pStyle w:val="ConsPlusNormal"/>
        <w:spacing w:before="220"/>
        <w:ind w:firstLine="540"/>
        <w:jc w:val="both"/>
      </w:pPr>
      <w:r>
        <w:t>2) идентификационный номер налогоплательщика - юридического лица, индивидуального предпринимателя;</w:t>
      </w:r>
    </w:p>
    <w:p w:rsidR="00B84805" w:rsidRDefault="00B84805">
      <w:pPr>
        <w:pStyle w:val="ConsPlusNormal"/>
        <w:spacing w:before="220"/>
        <w:ind w:firstLine="540"/>
        <w:jc w:val="both"/>
      </w:pPr>
      <w:r>
        <w:t>3) дата и номер предостережения, направленного в адрес контролируемого лица;</w:t>
      </w:r>
    </w:p>
    <w:p w:rsidR="00B84805" w:rsidRDefault="00B84805">
      <w:pPr>
        <w:pStyle w:val="ConsPlusNormal"/>
        <w:spacing w:before="220"/>
        <w:ind w:firstLine="540"/>
        <w:jc w:val="both"/>
      </w:pPr>
      <w: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84805" w:rsidRDefault="00B84805">
      <w:pPr>
        <w:pStyle w:val="ConsPlusNormal"/>
        <w:spacing w:before="220"/>
        <w:ind w:firstLine="540"/>
        <w:jc w:val="both"/>
      </w:pPr>
      <w:r>
        <w:t xml:space="preserve">Контролируемое лицо вправе приложить к возражению документы, подтверждающие обоснованность возражений, и направить их в органы контроля (надзора) в порядке, установленном </w:t>
      </w:r>
      <w:hyperlink r:id="rId27">
        <w:r>
          <w:rPr>
            <w:color w:val="0000FF"/>
          </w:rPr>
          <w:t>статьей 21</w:t>
        </w:r>
      </w:hyperlink>
      <w:r>
        <w:t xml:space="preserve"> Закона N 248-ФЗ.</w:t>
      </w:r>
    </w:p>
    <w:p w:rsidR="00B84805" w:rsidRDefault="00B84805">
      <w:pPr>
        <w:pStyle w:val="ConsPlusNormal"/>
        <w:spacing w:before="220"/>
        <w:ind w:firstLine="540"/>
        <w:jc w:val="both"/>
      </w:pPr>
      <w:r>
        <w:t xml:space="preserve">Органы контроля (надзора) рассматривают возражение в отношении предостережения в течение десяти рабочий дней со дня его получения и не позднее пяти рабочих дней со дня рассмотрения информируют контролируемое лицо о результатах в порядке, установленном </w:t>
      </w:r>
      <w:hyperlink r:id="rId28">
        <w:r>
          <w:rPr>
            <w:color w:val="0000FF"/>
          </w:rPr>
          <w:t>статьей 21</w:t>
        </w:r>
      </w:hyperlink>
      <w:r>
        <w:t xml:space="preserve"> Закона N 248-ФЗ.</w:t>
      </w:r>
    </w:p>
    <w:p w:rsidR="00B84805" w:rsidRDefault="00B84805">
      <w:pPr>
        <w:pStyle w:val="ConsPlusNormal"/>
        <w:spacing w:before="220"/>
        <w:ind w:firstLine="540"/>
        <w:jc w:val="both"/>
      </w:pPr>
      <w:r>
        <w:t>18. Органы контроля (надзора)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84805" w:rsidRDefault="00B84805">
      <w:pPr>
        <w:pStyle w:val="ConsPlusNormal"/>
        <w:spacing w:before="220"/>
        <w:ind w:firstLine="540"/>
        <w:jc w:val="both"/>
      </w:pPr>
      <w:r>
        <w:t>19. Консультирование осуществляется должностными лицами органов контроля (надзора) по телефону, посредством видео-конференц-связи, на личном приеме в часы работы органов контроля (надзора) либо в ходе проведения профилактического мероприятия, контрольного (надзорного) мероприятия. Учет консультирований производится путем их регистрации в журнале консультаций.</w:t>
      </w:r>
    </w:p>
    <w:p w:rsidR="00B84805" w:rsidRDefault="00B84805">
      <w:pPr>
        <w:pStyle w:val="ConsPlusNormal"/>
        <w:spacing w:before="220"/>
        <w:ind w:firstLine="540"/>
        <w:jc w:val="both"/>
      </w:pPr>
      <w:r>
        <w:t>20.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B84805" w:rsidRDefault="00B84805">
      <w:pPr>
        <w:pStyle w:val="ConsPlusNormal"/>
        <w:spacing w:before="220"/>
        <w:ind w:firstLine="540"/>
        <w:jc w:val="both"/>
      </w:pPr>
      <w:r>
        <w:lastRenderedPageBreak/>
        <w:t>21. Консультирование, в том числе письменное консультирование, осуществляется по следующим вопросам:</w:t>
      </w:r>
    </w:p>
    <w:p w:rsidR="00B84805" w:rsidRDefault="00B84805">
      <w:pPr>
        <w:pStyle w:val="ConsPlusNormal"/>
        <w:spacing w:before="220"/>
        <w:ind w:firstLine="540"/>
        <w:jc w:val="both"/>
      </w:pPr>
      <w:r>
        <w:t>1) о порядке проведения контрольных мероприятий;</w:t>
      </w:r>
    </w:p>
    <w:p w:rsidR="00B84805" w:rsidRDefault="00B84805">
      <w:pPr>
        <w:pStyle w:val="ConsPlusNormal"/>
        <w:spacing w:before="220"/>
        <w:ind w:firstLine="540"/>
        <w:jc w:val="both"/>
      </w:pPr>
      <w:r>
        <w:t>2) о перечне актов, регулирующих осуществление регионального контроля на ООПТ;</w:t>
      </w:r>
    </w:p>
    <w:p w:rsidR="00B84805" w:rsidRDefault="00B84805">
      <w:pPr>
        <w:pStyle w:val="ConsPlusNormal"/>
        <w:spacing w:before="220"/>
        <w:ind w:firstLine="540"/>
        <w:jc w:val="both"/>
      </w:pPr>
      <w:r>
        <w:t>3) о месте нахождения и графике работы органа контроля (надзора);</w:t>
      </w:r>
    </w:p>
    <w:p w:rsidR="00B84805" w:rsidRDefault="00B84805">
      <w:pPr>
        <w:pStyle w:val="ConsPlusNormal"/>
        <w:spacing w:before="220"/>
        <w:ind w:firstLine="540"/>
        <w:jc w:val="both"/>
      </w:pPr>
      <w:r>
        <w:t>4) о периодичности проведения контрольных мероприятий;</w:t>
      </w:r>
    </w:p>
    <w:p w:rsidR="00B84805" w:rsidRDefault="00B84805">
      <w:pPr>
        <w:pStyle w:val="ConsPlusNormal"/>
        <w:spacing w:before="220"/>
        <w:ind w:firstLine="540"/>
        <w:jc w:val="both"/>
      </w:pPr>
      <w:r>
        <w:t>5) о порядке принятия решений по итогам контрольных мероприятий;</w:t>
      </w:r>
    </w:p>
    <w:p w:rsidR="00B84805" w:rsidRDefault="00B84805">
      <w:pPr>
        <w:pStyle w:val="ConsPlusNormal"/>
        <w:spacing w:before="220"/>
        <w:ind w:firstLine="540"/>
        <w:jc w:val="both"/>
      </w:pPr>
      <w:r>
        <w:t>6) о порядке обжалования решений органа контроля (надзора), действий (бездействия) его должностных лиц;</w:t>
      </w:r>
    </w:p>
    <w:p w:rsidR="00B84805" w:rsidRDefault="00B84805">
      <w:pPr>
        <w:pStyle w:val="ConsPlusNormal"/>
        <w:spacing w:before="220"/>
        <w:ind w:firstLine="540"/>
        <w:jc w:val="both"/>
      </w:pPr>
      <w:r>
        <w:t>7) о соблюдении обязательных требований в области охраны окружающей среды.</w:t>
      </w:r>
    </w:p>
    <w:p w:rsidR="00B84805" w:rsidRDefault="00B84805">
      <w:pPr>
        <w:pStyle w:val="ConsPlusNormal"/>
        <w:spacing w:before="220"/>
        <w:ind w:firstLine="540"/>
        <w:jc w:val="both"/>
      </w:pPr>
      <w:r>
        <w:t xml:space="preserve">По итогам консультирования информация в письменной форме не предоставляется, за исключением случаев подачи обращения в соответствии с Федеральным </w:t>
      </w:r>
      <w:hyperlink r:id="rId29">
        <w:r>
          <w:rPr>
            <w:color w:val="0000FF"/>
          </w:rPr>
          <w:t>законом</w:t>
        </w:r>
      </w:hyperlink>
      <w:r>
        <w:t xml:space="preserve"> от 2 мая 2006 года N 59-ФЗ "О порядке рассмотрения обращений граждан Российской Федерации".</w:t>
      </w:r>
    </w:p>
    <w:p w:rsidR="00B84805" w:rsidRDefault="00B84805">
      <w:pPr>
        <w:pStyle w:val="ConsPlusNormal"/>
        <w:spacing w:before="220"/>
        <w:ind w:firstLine="540"/>
        <w:jc w:val="both"/>
      </w:pPr>
      <w:r>
        <w:t>22.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органов контроля (надзора) письменного разъяснения, подписанного уполномоченным должностным лицом органа контроля (надзора), без указания в таком разъяснении сведений, относящихся к сведениям ограниченного доступа.</w:t>
      </w:r>
    </w:p>
    <w:p w:rsidR="00B84805" w:rsidRDefault="00B84805">
      <w:pPr>
        <w:pStyle w:val="ConsPlusNormal"/>
        <w:spacing w:before="220"/>
        <w:ind w:firstLine="540"/>
        <w:jc w:val="both"/>
      </w:pPr>
      <w:r>
        <w:t>23. Обязательные профилактические визиты проводятся в отношении:</w:t>
      </w:r>
    </w:p>
    <w:p w:rsidR="00B84805" w:rsidRDefault="00B84805">
      <w:pPr>
        <w:pStyle w:val="ConsPlusNormal"/>
        <w:spacing w:before="220"/>
        <w:ind w:firstLine="540"/>
        <w:jc w:val="both"/>
      </w:pPr>
      <w:r>
        <w:t>1) объектов контроля, отнесенных к категориям высокого и значительного риска;</w:t>
      </w:r>
    </w:p>
    <w:p w:rsidR="00B84805" w:rsidRDefault="00B84805">
      <w:pPr>
        <w:pStyle w:val="ConsPlusNormal"/>
        <w:spacing w:before="220"/>
        <w:ind w:firstLine="540"/>
        <w:jc w:val="both"/>
      </w:pPr>
      <w:r>
        <w:t>2) контролируемых лиц, приступающих к осуществлению деятельности в отношении объектов контроля, отнесенных к категориям высокого и значительного риска.</w:t>
      </w:r>
    </w:p>
    <w:p w:rsidR="00B84805" w:rsidRDefault="00B84805">
      <w:pPr>
        <w:pStyle w:val="ConsPlusNormal"/>
        <w:spacing w:before="220"/>
        <w:ind w:firstLine="540"/>
        <w:jc w:val="both"/>
      </w:pPr>
      <w:r>
        <w:t xml:space="preserve">24. Проведение профилактического визита осуществляется в соответствии со </w:t>
      </w:r>
      <w:hyperlink r:id="rId30">
        <w:r>
          <w:rPr>
            <w:color w:val="0000FF"/>
          </w:rPr>
          <w:t>статьей 52</w:t>
        </w:r>
      </w:hyperlink>
      <w:r>
        <w:t xml:space="preserve"> Закона N 248-ФЗ.</w:t>
      </w:r>
    </w:p>
    <w:p w:rsidR="00B84805" w:rsidRDefault="00B84805">
      <w:pPr>
        <w:pStyle w:val="ConsPlusNormal"/>
        <w:spacing w:before="220"/>
        <w:ind w:firstLine="540"/>
        <w:jc w:val="both"/>
      </w:pPr>
      <w:r>
        <w:t>Уведомление о проведении обязательного профилактического визита направляется инспектором контролируемому лицу не позднее чем за 5 рабочих дней до даты его проведения.</w:t>
      </w:r>
    </w:p>
    <w:p w:rsidR="00B84805" w:rsidRDefault="00B84805">
      <w:pPr>
        <w:pStyle w:val="ConsPlusNormal"/>
        <w:spacing w:before="220"/>
        <w:ind w:firstLine="540"/>
        <w:jc w:val="both"/>
      </w:pPr>
      <w:r>
        <w:t>25. Контролируемое лицо вправе отказаться от проведения обязательного профилактического визита, уведомив об этом органы контроля (надзора) не позднее чем за 3 рабочих дня до даты его проведения.</w:t>
      </w:r>
    </w:p>
    <w:p w:rsidR="00B84805" w:rsidRDefault="00B84805">
      <w:pPr>
        <w:pStyle w:val="ConsPlusNormal"/>
        <w:spacing w:before="220"/>
        <w:ind w:firstLine="540"/>
        <w:jc w:val="both"/>
      </w:pPr>
      <w:r>
        <w:t>26. Обязательный профилактический визит проводится в форме профилактической беседы по месту осуществления деятельности контролируемого лица. Срок проведения обязательного профилактического визита не может превышать один рабочий день.</w:t>
      </w:r>
    </w:p>
    <w:p w:rsidR="00B84805" w:rsidRDefault="00B84805">
      <w:pPr>
        <w:pStyle w:val="ConsPlusNormal"/>
        <w:spacing w:before="220"/>
        <w:ind w:firstLine="540"/>
        <w:jc w:val="both"/>
      </w:pPr>
      <w:r>
        <w:t>27. В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начальника Департамента охотничьего и рыбного хозяйства Томской области, Департамента природных ресурсов и охраны окружающей среды Томской области для принятия решения о проведении контрольных (надзорных) мероприятий по подведомственности.</w:t>
      </w:r>
    </w:p>
    <w:p w:rsidR="00B84805" w:rsidRDefault="00B84805">
      <w:pPr>
        <w:pStyle w:val="ConsPlusNormal"/>
        <w:jc w:val="both"/>
      </w:pPr>
    </w:p>
    <w:p w:rsidR="00B84805" w:rsidRDefault="00B84805">
      <w:pPr>
        <w:pStyle w:val="ConsPlusTitle"/>
        <w:jc w:val="center"/>
        <w:outlineLvl w:val="1"/>
      </w:pPr>
      <w:r>
        <w:lastRenderedPageBreak/>
        <w:t>4. Осуществление государственного контроля (надзора)</w:t>
      </w:r>
    </w:p>
    <w:p w:rsidR="00B84805" w:rsidRDefault="00B84805">
      <w:pPr>
        <w:pStyle w:val="ConsPlusNormal"/>
        <w:jc w:val="both"/>
      </w:pPr>
    </w:p>
    <w:p w:rsidR="00B84805" w:rsidRDefault="00B84805">
      <w:pPr>
        <w:pStyle w:val="ConsPlusNormal"/>
        <w:ind w:firstLine="540"/>
        <w:jc w:val="both"/>
      </w:pPr>
      <w:r>
        <w:t>28.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прокуратурой Томской области в установленном порядке.</w:t>
      </w:r>
    </w:p>
    <w:p w:rsidR="00B84805" w:rsidRDefault="00B84805">
      <w:pPr>
        <w:pStyle w:val="ConsPlusNormal"/>
        <w:spacing w:before="220"/>
        <w:ind w:firstLine="540"/>
        <w:jc w:val="both"/>
      </w:pPr>
      <w:r>
        <w:t>29.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B84805" w:rsidRDefault="00B84805">
      <w:pPr>
        <w:pStyle w:val="ConsPlusNormal"/>
        <w:spacing w:before="220"/>
        <w:ind w:firstLine="540"/>
        <w:jc w:val="both"/>
      </w:pPr>
      <w:r>
        <w:t xml:space="preserve">30. В решении о проведении контрольного (надзорного) мероприятия указываются сведения, установленные </w:t>
      </w:r>
      <w:hyperlink r:id="rId31">
        <w:r>
          <w:rPr>
            <w:color w:val="0000FF"/>
          </w:rPr>
          <w:t>пунктами 1</w:t>
        </w:r>
      </w:hyperlink>
      <w:r>
        <w:t xml:space="preserve"> - </w:t>
      </w:r>
      <w:hyperlink r:id="rId32">
        <w:r>
          <w:rPr>
            <w:color w:val="0000FF"/>
          </w:rPr>
          <w:t>14 части 1 статьи 64</w:t>
        </w:r>
      </w:hyperlink>
      <w:r>
        <w:t xml:space="preserve"> Закона N 248-ФЗ, а также коды объектов, оказывающих негативное воздействие на окружающую среду (при проведении контрольного (надзорного) мероприятия в отношении объектов, оказывающих негативное воздействие на окружающую среду).</w:t>
      </w:r>
    </w:p>
    <w:p w:rsidR="00B84805" w:rsidRDefault="00B84805">
      <w:pPr>
        <w:pStyle w:val="ConsPlusNormal"/>
        <w:spacing w:before="220"/>
        <w:ind w:firstLine="540"/>
        <w:jc w:val="both"/>
      </w:pPr>
      <w:r>
        <w:t>31. При проведении контрольных надзорных мероприятий должностными лицами органа контроля (надзора) для фиксации доказательств нарушения обязательных требований могут использоваться фотосъемка, аудио- и видеозапись.</w:t>
      </w:r>
    </w:p>
    <w:p w:rsidR="00B84805" w:rsidRDefault="00B84805">
      <w:pPr>
        <w:pStyle w:val="ConsPlusNormal"/>
        <w:spacing w:before="220"/>
        <w:ind w:firstLine="540"/>
        <w:jc w:val="both"/>
      </w:pPr>
      <w:r>
        <w:t>Решение об использовании фотосъемки, аудио- и видеозаписи нарушения обязательных требований при осуществлении контрольных (надзорных) мероприятий, совершении контрольных (надзорных) действий принимается должностным лицом органа контроля (надзора), уполномоченным на осуществление контроля, самостоятельно.</w:t>
      </w:r>
    </w:p>
    <w:p w:rsidR="00B84805" w:rsidRDefault="00B84805">
      <w:pPr>
        <w:pStyle w:val="ConsPlusNormal"/>
        <w:spacing w:before="220"/>
        <w:ind w:firstLine="540"/>
        <w:jc w:val="both"/>
      </w:pPr>
      <w:r>
        <w:t>В обязательном порядке должностным лицом органа контроля (надзора) для доказательства нарушений обязательных требований используется фотосъемка, аудио- и видеозапись в случаях:</w:t>
      </w:r>
    </w:p>
    <w:p w:rsidR="00B84805" w:rsidRDefault="00B84805">
      <w:pPr>
        <w:pStyle w:val="ConsPlusNormal"/>
        <w:spacing w:before="220"/>
        <w:ind w:firstLine="540"/>
        <w:jc w:val="both"/>
      </w:pPr>
      <w:r>
        <w:t>1) проведения контрольно-надзорного мероприятия в отношении контролируемого лица, которым создавались (создаются) препятствия в проведении контрольно-надзорного мероприятия;</w:t>
      </w:r>
    </w:p>
    <w:p w:rsidR="00B84805" w:rsidRDefault="00B84805">
      <w:pPr>
        <w:pStyle w:val="ConsPlusNormal"/>
        <w:spacing w:before="220"/>
        <w:ind w:firstLine="540"/>
        <w:jc w:val="both"/>
      </w:pPr>
      <w:r>
        <w:t>2) если в ходе проведения контрольно-надзорного мероприятия усматривается состав административного правонарушения, за совершение которого предусматривается административное приостановление деятельности или дисквалификация.</w:t>
      </w:r>
    </w:p>
    <w:p w:rsidR="00B84805" w:rsidRDefault="00B84805">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инспектора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B84805" w:rsidRDefault="00B84805">
      <w:pPr>
        <w:pStyle w:val="ConsPlusNormal"/>
        <w:spacing w:before="220"/>
        <w:ind w:firstLine="540"/>
        <w:jc w:val="both"/>
      </w:pPr>
      <w: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B84805" w:rsidRDefault="00B84805">
      <w:pPr>
        <w:pStyle w:val="ConsPlusNormal"/>
        <w:spacing w:before="220"/>
        <w:ind w:firstLine="540"/>
        <w:jc w:val="both"/>
      </w:pPr>
      <w:r>
        <w:t>Аудио- и видеозапись осуществляется в ходе проведения контрольного мероприятия непрерывно с уведомлением в начале и конце аудио- и видеозаписи о дате, месте, времени начала и окончания осуществления записи. В ходе аудио- и видеозаписи подробно фиксируются и указываются место и характер выявленного нарушения обязательных требований.</w:t>
      </w:r>
    </w:p>
    <w:p w:rsidR="00B84805" w:rsidRDefault="00B84805">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B84805" w:rsidRDefault="00B84805">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4805" w:rsidRDefault="00B84805">
      <w:pPr>
        <w:pStyle w:val="ConsPlusNormal"/>
        <w:spacing w:before="220"/>
        <w:ind w:firstLine="540"/>
        <w:jc w:val="both"/>
      </w:pPr>
      <w:r>
        <w:lastRenderedPageBreak/>
        <w:t>32. Индивидуальный предприниматель, гражданин, являющиеся контролируемыми лицами, вправе представить в органы контроля (надзора) информацию о невозможности присутствия при проведении контрольного (надзорного) мероприятия в случае болезни, нахождения в служебной командировке в другой местности, введения режима функционирования органов управления и сил единой государственной системы предупреждения и ликвидации чрезвычайных ситуаций "повышенная готовность" или "чрезвычайная ситуация" на всей территории Российской Федерации либо на ее части, нахождения на стационарном лечении в медицинской организации, нахождения за пределами Российской Федерации, административного ареста, наступления непреодолимой силы, препятствующей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rsidR="00B84805" w:rsidRDefault="00B84805">
      <w:pPr>
        <w:pStyle w:val="ConsPlusNormal"/>
        <w:spacing w:before="220"/>
        <w:ind w:firstLine="540"/>
        <w:jc w:val="both"/>
      </w:pPr>
      <w:r>
        <w:t>Указанные в настоящем пункте случаи должны быть подтверждены документально,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органы контроля (надзора).</w:t>
      </w:r>
    </w:p>
    <w:p w:rsidR="00B84805" w:rsidRDefault="00B84805">
      <w:pPr>
        <w:pStyle w:val="ConsPlusNormal"/>
        <w:spacing w:before="220"/>
        <w:ind w:firstLine="540"/>
        <w:jc w:val="both"/>
      </w:pPr>
      <w:r>
        <w:t>32-1. Решение о переносе срока проведения контрольного мероприятия или об отказе в переносе срока проведения контрольного мероприятия принимается должностным лицом органа контроля (надзора), уполномоченным на принятие решений о проведении контрольных (надзорных) мероприятий, в срок не позднее трех рабочих дней со дня поступления в орган контроля (надзора) информации о невозможности присутствия при проведении контрольного (надзорного) мероприятия и должно содержать следующие сведения:</w:t>
      </w:r>
    </w:p>
    <w:p w:rsidR="00B84805" w:rsidRDefault="00B84805">
      <w:pPr>
        <w:pStyle w:val="ConsPlusNormal"/>
        <w:spacing w:before="220"/>
        <w:ind w:firstLine="540"/>
        <w:jc w:val="both"/>
      </w:pPr>
      <w:r>
        <w:t>1) дата, время и место принятия решения о переносе срока проведения контрольного мероприятия или об отказе в переносе срока проведения контрольного мероприятия;</w:t>
      </w:r>
    </w:p>
    <w:p w:rsidR="00B84805" w:rsidRDefault="00B84805">
      <w:pPr>
        <w:pStyle w:val="ConsPlusNormal"/>
        <w:spacing w:before="220"/>
        <w:ind w:firstLine="540"/>
        <w:jc w:val="both"/>
      </w:pPr>
      <w:r>
        <w:t>2) фамилия, имя, отчество (последнее - при наличии) и должность лица, принявшего решение о переносе срока проведения контрольного мероприятия или об отказе в переносе срока проведения контрольного мероприятия;</w:t>
      </w:r>
    </w:p>
    <w:p w:rsidR="00B84805" w:rsidRDefault="00B84805">
      <w:pPr>
        <w:pStyle w:val="ConsPlusNormal"/>
        <w:spacing w:before="220"/>
        <w:ind w:firstLine="540"/>
        <w:jc w:val="both"/>
      </w:pPr>
      <w:r>
        <w:t>3) фамилия, имя, отчество (последнее - при наличии) контролируемого лица - индивидуального предпринимателя, гражданина;</w:t>
      </w:r>
    </w:p>
    <w:p w:rsidR="00B84805" w:rsidRDefault="00B84805">
      <w:pPr>
        <w:pStyle w:val="ConsPlusNormal"/>
        <w:spacing w:before="220"/>
        <w:ind w:firstLine="540"/>
        <w:jc w:val="both"/>
      </w:pPr>
      <w:r>
        <w:t>4) реквизиты решения о проведении контрольного (надзорного) мероприятия;</w:t>
      </w:r>
    </w:p>
    <w:p w:rsidR="00B84805" w:rsidRDefault="00B84805">
      <w:pPr>
        <w:pStyle w:val="ConsPlusNormal"/>
        <w:spacing w:before="220"/>
        <w:ind w:firstLine="540"/>
        <w:jc w:val="both"/>
      </w:pPr>
      <w:r>
        <w:t>5) основание принятия решения о переносе срока проведения контрольного мероприятия или об отказе в переносе срока проведения контрольного мероприятия;</w:t>
      </w:r>
    </w:p>
    <w:p w:rsidR="00B84805" w:rsidRDefault="00B84805">
      <w:pPr>
        <w:pStyle w:val="ConsPlusNormal"/>
        <w:spacing w:before="220"/>
        <w:ind w:firstLine="540"/>
        <w:jc w:val="both"/>
      </w:pPr>
      <w:r>
        <w:t>6) новая дата проведения контрольного (надзорного) мероприятия (в случае принятия решения о переносе срока проведения контрольного мероприятия).</w:t>
      </w:r>
    </w:p>
    <w:p w:rsidR="00B84805" w:rsidRDefault="00B84805">
      <w:pPr>
        <w:pStyle w:val="ConsPlusNormal"/>
        <w:spacing w:before="220"/>
        <w:ind w:firstLine="540"/>
        <w:jc w:val="both"/>
      </w:pPr>
      <w:r>
        <w:t>В случае переноса срока проведения контрольного (надзорного) мероприятия принявшее решение о переносе срока проведения контрольного мероприятия должностное лицо в установленный настоящим пунктом срок вносит в решение о проведении контрольного (надзорного) мероприятия изменение в части даты проведения контрольного (надзорного) мероприятия.</w:t>
      </w:r>
    </w:p>
    <w:p w:rsidR="00B84805" w:rsidRDefault="00B84805">
      <w:pPr>
        <w:pStyle w:val="ConsPlusNormal"/>
        <w:jc w:val="both"/>
      </w:pPr>
      <w:r>
        <w:t xml:space="preserve">(п. 32-1 введен </w:t>
      </w:r>
      <w:hyperlink r:id="rId33">
        <w:r>
          <w:rPr>
            <w:color w:val="0000FF"/>
          </w:rPr>
          <w:t>постановлением</w:t>
        </w:r>
      </w:hyperlink>
      <w:r>
        <w:t xml:space="preserve"> Администрации Томской области от 11.01.2022 N 3а)</w:t>
      </w:r>
    </w:p>
    <w:p w:rsidR="00B84805" w:rsidRDefault="00B84805">
      <w:pPr>
        <w:pStyle w:val="ConsPlusNormal"/>
        <w:spacing w:before="220"/>
        <w:ind w:firstLine="540"/>
        <w:jc w:val="both"/>
      </w:pPr>
      <w:r>
        <w:t xml:space="preserve">32-2. О результатах рассмотрения представленной информации о невозможности присутствия при проведении контрольного мероприятия индивидуальный предприниматель, гражданин, являющийся контролируемым лицом, уведомляется в срок не позднее пяти рабочих дней со дня поступления в орган контроля (надзора) указанной в настоящем пункте информации в порядке, установленном </w:t>
      </w:r>
      <w:hyperlink r:id="rId34">
        <w:r>
          <w:rPr>
            <w:color w:val="0000FF"/>
          </w:rPr>
          <w:t>статьей 21</w:t>
        </w:r>
      </w:hyperlink>
      <w:r>
        <w:t xml:space="preserve"> Закона N 248-ФЗ.</w:t>
      </w:r>
    </w:p>
    <w:p w:rsidR="00B84805" w:rsidRDefault="00B84805">
      <w:pPr>
        <w:pStyle w:val="ConsPlusNormal"/>
        <w:jc w:val="both"/>
      </w:pPr>
      <w:r>
        <w:lastRenderedPageBreak/>
        <w:t xml:space="preserve">(п. 32-2 введен </w:t>
      </w:r>
      <w:hyperlink r:id="rId35">
        <w:r>
          <w:rPr>
            <w:color w:val="0000FF"/>
          </w:rPr>
          <w:t>постановлением</w:t>
        </w:r>
      </w:hyperlink>
      <w:r>
        <w:t xml:space="preserve"> Администрации Томской области от 11.01.2022 N 3а)</w:t>
      </w:r>
    </w:p>
    <w:p w:rsidR="00B84805" w:rsidRDefault="00B84805">
      <w:pPr>
        <w:pStyle w:val="ConsPlusNormal"/>
        <w:spacing w:before="220"/>
        <w:ind w:firstLine="540"/>
        <w:jc w:val="both"/>
      </w:pPr>
      <w:r>
        <w:t>33. Региональный государственный контроль осуществляется посредством проведения следующих контрольных (надзорных) мероприятий:</w:t>
      </w:r>
    </w:p>
    <w:p w:rsidR="00B84805" w:rsidRDefault="00B84805">
      <w:pPr>
        <w:pStyle w:val="ConsPlusNormal"/>
        <w:spacing w:before="220"/>
        <w:ind w:firstLine="540"/>
        <w:jc w:val="both"/>
      </w:pPr>
      <w:r>
        <w:t>1) инспекционный визит;</w:t>
      </w:r>
    </w:p>
    <w:p w:rsidR="00B84805" w:rsidRDefault="00B84805">
      <w:pPr>
        <w:pStyle w:val="ConsPlusNormal"/>
        <w:spacing w:before="220"/>
        <w:ind w:firstLine="540"/>
        <w:jc w:val="both"/>
      </w:pPr>
      <w:r>
        <w:t>2) рейдовый осмотр;</w:t>
      </w:r>
    </w:p>
    <w:p w:rsidR="00B84805" w:rsidRDefault="00B84805">
      <w:pPr>
        <w:pStyle w:val="ConsPlusNormal"/>
        <w:spacing w:before="220"/>
        <w:ind w:firstLine="540"/>
        <w:jc w:val="both"/>
      </w:pPr>
      <w:r>
        <w:t>3) документарная проверка;</w:t>
      </w:r>
    </w:p>
    <w:p w:rsidR="00B84805" w:rsidRDefault="00B84805">
      <w:pPr>
        <w:pStyle w:val="ConsPlusNormal"/>
        <w:spacing w:before="220"/>
        <w:ind w:firstLine="540"/>
        <w:jc w:val="both"/>
      </w:pPr>
      <w:r>
        <w:t>4) выездная проверка;</w:t>
      </w:r>
    </w:p>
    <w:p w:rsidR="00B84805" w:rsidRDefault="00B84805">
      <w:pPr>
        <w:pStyle w:val="ConsPlusNormal"/>
        <w:spacing w:before="220"/>
        <w:ind w:firstLine="540"/>
        <w:jc w:val="both"/>
      </w:pPr>
      <w:r>
        <w:t>5) наблюдение за соблюдением обязательных требований;</w:t>
      </w:r>
    </w:p>
    <w:p w:rsidR="00B84805" w:rsidRDefault="00B84805">
      <w:pPr>
        <w:pStyle w:val="ConsPlusNormal"/>
        <w:spacing w:before="220"/>
        <w:ind w:firstLine="540"/>
        <w:jc w:val="both"/>
      </w:pPr>
      <w:r>
        <w:t>6) выездное обследование.</w:t>
      </w:r>
    </w:p>
    <w:p w:rsidR="00B84805" w:rsidRDefault="00B84805">
      <w:pPr>
        <w:pStyle w:val="ConsPlusNormal"/>
        <w:spacing w:before="220"/>
        <w:ind w:firstLine="540"/>
        <w:jc w:val="both"/>
      </w:pPr>
      <w:r>
        <w:t>34. Наблюдение за соблюдением обязательных требований и выездное обследование проводятся без взаимодействия с контролируемым лицом.</w:t>
      </w:r>
    </w:p>
    <w:p w:rsidR="00B84805" w:rsidRDefault="00B84805">
      <w:pPr>
        <w:pStyle w:val="ConsPlusNormal"/>
        <w:spacing w:before="220"/>
        <w:ind w:firstLine="540"/>
        <w:jc w:val="both"/>
      </w:pPr>
      <w:r>
        <w:t>35. В составе выездного обследования осуществляется осмотр общедоступных (открытых для посещения неограниченным кругом лиц) объектов контроля (надзора).</w:t>
      </w:r>
    </w:p>
    <w:p w:rsidR="00B84805" w:rsidRDefault="00B84805">
      <w:pPr>
        <w:pStyle w:val="ConsPlusNormal"/>
        <w:spacing w:before="220"/>
        <w:ind w:firstLine="540"/>
        <w:jc w:val="both"/>
      </w:pPr>
      <w:r>
        <w:t>36. В ходе инспекционного визита могут совершаться следующие контрольные (надзорные) действия:</w:t>
      </w:r>
    </w:p>
    <w:p w:rsidR="00B84805" w:rsidRDefault="00B84805">
      <w:pPr>
        <w:pStyle w:val="ConsPlusNormal"/>
        <w:spacing w:before="220"/>
        <w:ind w:firstLine="540"/>
        <w:jc w:val="both"/>
      </w:pPr>
      <w:r>
        <w:t>1) осмотр;</w:t>
      </w:r>
    </w:p>
    <w:p w:rsidR="00B84805" w:rsidRDefault="00B84805">
      <w:pPr>
        <w:pStyle w:val="ConsPlusNormal"/>
        <w:spacing w:before="220"/>
        <w:ind w:firstLine="540"/>
        <w:jc w:val="both"/>
      </w:pPr>
      <w:r>
        <w:t>2) опрос;</w:t>
      </w:r>
    </w:p>
    <w:p w:rsidR="00B84805" w:rsidRDefault="00B84805">
      <w:pPr>
        <w:pStyle w:val="ConsPlusNormal"/>
        <w:spacing w:before="220"/>
        <w:ind w:firstLine="540"/>
        <w:jc w:val="both"/>
      </w:pPr>
      <w:r>
        <w:t>3) получение письменных объяснений;</w:t>
      </w:r>
    </w:p>
    <w:p w:rsidR="00B84805" w:rsidRDefault="00B84805">
      <w:pPr>
        <w:pStyle w:val="ConsPlusNormal"/>
        <w:spacing w:before="220"/>
        <w:ind w:firstLine="540"/>
        <w:jc w:val="both"/>
      </w:pPr>
      <w:r>
        <w:t>4) инструментальное обследование;</w:t>
      </w:r>
    </w:p>
    <w:p w:rsidR="00B84805" w:rsidRDefault="00B84805">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4805" w:rsidRDefault="00B84805">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B84805" w:rsidRDefault="00B84805">
      <w:pPr>
        <w:pStyle w:val="ConsPlusNormal"/>
        <w:spacing w:before="220"/>
        <w:ind w:firstLine="540"/>
        <w:jc w:val="both"/>
      </w:pPr>
      <w:r>
        <w:t>37. 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rsidR="00B84805" w:rsidRDefault="00B84805">
      <w:pPr>
        <w:pStyle w:val="ConsPlusNormal"/>
        <w:spacing w:before="220"/>
        <w:ind w:firstLine="540"/>
        <w:jc w:val="both"/>
      </w:pPr>
      <w:r>
        <w:t>38. Контролируемые лица или их представители обязаны обеспечить беспрепятственный доступ инспектора в здания, сооружения, помещения.</w:t>
      </w:r>
    </w:p>
    <w:p w:rsidR="00B84805" w:rsidRDefault="00B84805">
      <w:pPr>
        <w:pStyle w:val="ConsPlusNormal"/>
        <w:spacing w:before="220"/>
        <w:ind w:firstLine="540"/>
        <w:jc w:val="both"/>
      </w:pPr>
      <w:r>
        <w:t xml:space="preserve">39. Инспекционный визит проводится при наличии оснований, указанных в </w:t>
      </w:r>
      <w:hyperlink r:id="rId36">
        <w:r>
          <w:rPr>
            <w:color w:val="0000FF"/>
          </w:rPr>
          <w:t>пунктах 1</w:t>
        </w:r>
      </w:hyperlink>
      <w:r>
        <w:t xml:space="preserve">, </w:t>
      </w:r>
      <w:hyperlink r:id="rId37">
        <w:r>
          <w:rPr>
            <w:color w:val="0000FF"/>
          </w:rPr>
          <w:t>3</w:t>
        </w:r>
      </w:hyperlink>
      <w:r>
        <w:t xml:space="preserve"> - </w:t>
      </w:r>
      <w:hyperlink r:id="rId38">
        <w:r>
          <w:rPr>
            <w:color w:val="0000FF"/>
          </w:rPr>
          <w:t>5 части 1 статьи 57</w:t>
        </w:r>
      </w:hyperlink>
      <w:r>
        <w:t xml:space="preserve"> Закона N 248-ФЗ.</w:t>
      </w:r>
    </w:p>
    <w:p w:rsidR="00B84805" w:rsidRDefault="00B84805">
      <w:pPr>
        <w:pStyle w:val="ConsPlusNormal"/>
        <w:spacing w:before="220"/>
        <w:ind w:firstLine="540"/>
        <w:jc w:val="both"/>
      </w:pPr>
      <w:r>
        <w:t xml:space="preserve">40.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9">
        <w:r>
          <w:rPr>
            <w:color w:val="0000FF"/>
          </w:rPr>
          <w:t>пунктами 3</w:t>
        </w:r>
      </w:hyperlink>
      <w:r>
        <w:t xml:space="preserve"> - </w:t>
      </w:r>
      <w:hyperlink r:id="rId40">
        <w:r>
          <w:rPr>
            <w:color w:val="0000FF"/>
          </w:rPr>
          <w:t>6 части 1</w:t>
        </w:r>
      </w:hyperlink>
      <w:r>
        <w:t xml:space="preserve">, </w:t>
      </w:r>
      <w:hyperlink r:id="rId41">
        <w:r>
          <w:rPr>
            <w:color w:val="0000FF"/>
          </w:rPr>
          <w:t>части 3 статьи 57</w:t>
        </w:r>
      </w:hyperlink>
      <w:r>
        <w:t xml:space="preserve"> и </w:t>
      </w:r>
      <w:hyperlink r:id="rId42">
        <w:r>
          <w:rPr>
            <w:color w:val="0000FF"/>
          </w:rPr>
          <w:t>частью 12 статьи 66</w:t>
        </w:r>
      </w:hyperlink>
      <w:r>
        <w:t xml:space="preserve"> Закона N 248-ФЗ.</w:t>
      </w:r>
    </w:p>
    <w:p w:rsidR="00B84805" w:rsidRDefault="00B84805">
      <w:pPr>
        <w:pStyle w:val="ConsPlusNormal"/>
        <w:spacing w:before="220"/>
        <w:ind w:firstLine="540"/>
        <w:jc w:val="both"/>
      </w:pPr>
      <w:r>
        <w:t>41. В ходе рейдового осмотра могут совершаться следующие контрольные (надзорные) действия:</w:t>
      </w:r>
    </w:p>
    <w:p w:rsidR="00B84805" w:rsidRDefault="00B84805">
      <w:pPr>
        <w:pStyle w:val="ConsPlusNormal"/>
        <w:spacing w:before="220"/>
        <w:ind w:firstLine="540"/>
        <w:jc w:val="both"/>
      </w:pPr>
      <w:r>
        <w:lastRenderedPageBreak/>
        <w:t>1) осмотр;</w:t>
      </w:r>
    </w:p>
    <w:p w:rsidR="00B84805" w:rsidRDefault="00B84805">
      <w:pPr>
        <w:pStyle w:val="ConsPlusNormal"/>
        <w:spacing w:before="220"/>
        <w:ind w:firstLine="540"/>
        <w:jc w:val="both"/>
      </w:pPr>
      <w:r>
        <w:t>2) досмотр;</w:t>
      </w:r>
    </w:p>
    <w:p w:rsidR="00B84805" w:rsidRDefault="00B84805">
      <w:pPr>
        <w:pStyle w:val="ConsPlusNormal"/>
        <w:spacing w:before="220"/>
        <w:ind w:firstLine="540"/>
        <w:jc w:val="both"/>
      </w:pPr>
      <w:r>
        <w:t>3) опрос;</w:t>
      </w:r>
    </w:p>
    <w:p w:rsidR="00B84805" w:rsidRDefault="00B84805">
      <w:pPr>
        <w:pStyle w:val="ConsPlusNormal"/>
        <w:spacing w:before="220"/>
        <w:ind w:firstLine="540"/>
        <w:jc w:val="both"/>
      </w:pPr>
      <w:r>
        <w:t>4) получение письменных объяснений;</w:t>
      </w:r>
    </w:p>
    <w:p w:rsidR="00B84805" w:rsidRDefault="00B84805">
      <w:pPr>
        <w:pStyle w:val="ConsPlusNormal"/>
        <w:spacing w:before="220"/>
        <w:ind w:firstLine="540"/>
        <w:jc w:val="both"/>
      </w:pPr>
      <w:r>
        <w:t>5) истребование документов;</w:t>
      </w:r>
    </w:p>
    <w:p w:rsidR="00B84805" w:rsidRDefault="00B84805">
      <w:pPr>
        <w:pStyle w:val="ConsPlusNormal"/>
        <w:spacing w:before="220"/>
        <w:ind w:firstLine="540"/>
        <w:jc w:val="both"/>
      </w:pPr>
      <w:r>
        <w:t>6) отбор проб (образцов);</w:t>
      </w:r>
    </w:p>
    <w:p w:rsidR="00B84805" w:rsidRDefault="00B84805">
      <w:pPr>
        <w:pStyle w:val="ConsPlusNormal"/>
        <w:spacing w:before="220"/>
        <w:ind w:firstLine="540"/>
        <w:jc w:val="both"/>
      </w:pPr>
      <w:r>
        <w:t>7) инструментальное обследование;</w:t>
      </w:r>
    </w:p>
    <w:p w:rsidR="00B84805" w:rsidRDefault="00B84805">
      <w:pPr>
        <w:pStyle w:val="ConsPlusNormal"/>
        <w:spacing w:before="220"/>
        <w:ind w:firstLine="540"/>
        <w:jc w:val="both"/>
      </w:pPr>
      <w:r>
        <w:t>8) испытание;</w:t>
      </w:r>
    </w:p>
    <w:p w:rsidR="00B84805" w:rsidRDefault="00B84805">
      <w:pPr>
        <w:pStyle w:val="ConsPlusNormal"/>
        <w:spacing w:before="220"/>
        <w:ind w:firstLine="540"/>
        <w:jc w:val="both"/>
      </w:pPr>
      <w:r>
        <w:t>9) экспертиза.</w:t>
      </w:r>
    </w:p>
    <w:p w:rsidR="00B84805" w:rsidRDefault="00B84805">
      <w:pPr>
        <w:pStyle w:val="ConsPlusNormal"/>
        <w:spacing w:before="220"/>
        <w:ind w:firstLine="540"/>
        <w:jc w:val="both"/>
      </w:pPr>
      <w:r>
        <w:t xml:space="preserve">42. Рейдовый осмотр проводится при наличии оснований, указанных в </w:t>
      </w:r>
      <w:hyperlink r:id="rId43">
        <w:r>
          <w:rPr>
            <w:color w:val="0000FF"/>
          </w:rPr>
          <w:t>пунктах 1</w:t>
        </w:r>
      </w:hyperlink>
      <w:r>
        <w:t xml:space="preserve">, </w:t>
      </w:r>
      <w:hyperlink r:id="rId44">
        <w:r>
          <w:rPr>
            <w:color w:val="0000FF"/>
          </w:rPr>
          <w:t>3</w:t>
        </w:r>
      </w:hyperlink>
      <w:r>
        <w:t xml:space="preserve"> - </w:t>
      </w:r>
      <w:hyperlink r:id="rId45">
        <w:r>
          <w:rPr>
            <w:color w:val="0000FF"/>
          </w:rPr>
          <w:t>5 части 1 статьи 57</w:t>
        </w:r>
      </w:hyperlink>
      <w:r>
        <w:t xml:space="preserve"> Закона N 248-ФЗ.</w:t>
      </w:r>
    </w:p>
    <w:p w:rsidR="00B84805" w:rsidRDefault="00B84805">
      <w:pPr>
        <w:pStyle w:val="ConsPlusNormal"/>
        <w:spacing w:before="220"/>
        <w:ind w:firstLine="540"/>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84805" w:rsidRDefault="00B84805">
      <w:pPr>
        <w:pStyle w:val="ConsPlusNormal"/>
        <w:spacing w:before="220"/>
        <w:ind w:firstLine="540"/>
        <w:jc w:val="both"/>
      </w:pPr>
      <w:r>
        <w:t xml:space="preserve">43. Рейдовый осмотр может проводиться только по согласованию с прокуратурой Томской области, за исключением случаев его проведения в соответствии с </w:t>
      </w:r>
      <w:hyperlink r:id="rId46">
        <w:r>
          <w:rPr>
            <w:color w:val="0000FF"/>
          </w:rPr>
          <w:t>пунктами 3</w:t>
        </w:r>
      </w:hyperlink>
      <w:r>
        <w:t xml:space="preserve"> - </w:t>
      </w:r>
      <w:hyperlink r:id="rId47">
        <w:r>
          <w:rPr>
            <w:color w:val="0000FF"/>
          </w:rPr>
          <w:t>6 части 1 статьи 57</w:t>
        </w:r>
      </w:hyperlink>
      <w:r>
        <w:t xml:space="preserve"> и </w:t>
      </w:r>
      <w:hyperlink r:id="rId48">
        <w:r>
          <w:rPr>
            <w:color w:val="0000FF"/>
          </w:rPr>
          <w:t>частью 12 статьи 66</w:t>
        </w:r>
      </w:hyperlink>
      <w:r>
        <w:t xml:space="preserve"> Закона N 248-ФЗ.</w:t>
      </w:r>
    </w:p>
    <w:p w:rsidR="00B84805" w:rsidRDefault="00B84805">
      <w:pPr>
        <w:pStyle w:val="ConsPlusNormal"/>
        <w:spacing w:before="220"/>
        <w:ind w:firstLine="540"/>
        <w:jc w:val="both"/>
      </w:pPr>
      <w:r>
        <w:t>44. В ходе документарной проверки могут совершаться следующие контрольные (надзорные) действия:</w:t>
      </w:r>
    </w:p>
    <w:p w:rsidR="00B84805" w:rsidRDefault="00B84805">
      <w:pPr>
        <w:pStyle w:val="ConsPlusNormal"/>
        <w:spacing w:before="220"/>
        <w:ind w:firstLine="540"/>
        <w:jc w:val="both"/>
      </w:pPr>
      <w:r>
        <w:t>1) получение письменных объяснений;</w:t>
      </w:r>
    </w:p>
    <w:p w:rsidR="00B84805" w:rsidRDefault="00B84805">
      <w:pPr>
        <w:pStyle w:val="ConsPlusNormal"/>
        <w:spacing w:before="220"/>
        <w:ind w:firstLine="540"/>
        <w:jc w:val="both"/>
      </w:pPr>
      <w:r>
        <w:t>2) истребование документов;</w:t>
      </w:r>
    </w:p>
    <w:p w:rsidR="00B84805" w:rsidRDefault="00B84805">
      <w:pPr>
        <w:pStyle w:val="ConsPlusNormal"/>
        <w:spacing w:before="220"/>
        <w:ind w:firstLine="540"/>
        <w:jc w:val="both"/>
      </w:pPr>
      <w:r>
        <w:t>3) экспертиза.</w:t>
      </w:r>
    </w:p>
    <w:p w:rsidR="00B84805" w:rsidRDefault="00B84805">
      <w:pPr>
        <w:pStyle w:val="ConsPlusNormal"/>
        <w:spacing w:before="220"/>
        <w:ind w:firstLine="540"/>
        <w:jc w:val="both"/>
      </w:pPr>
      <w:r>
        <w:t>45. В случае если достоверность сведений, содержащихся в документах, имеющихся в распоряжении органа контроля (надзора), вызывает обоснованные сомнения либо эти сведения не позволяют оценить исполнение контролируемым лицом обязательных требований, орган контроля (надзора)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контроля (надзора) указанные в требовании документы.</w:t>
      </w:r>
    </w:p>
    <w:p w:rsidR="00B84805" w:rsidRDefault="00B84805">
      <w:pPr>
        <w:pStyle w:val="ConsPlusNormal"/>
        <w:spacing w:before="220"/>
        <w:ind w:firstLine="540"/>
        <w:jc w:val="both"/>
      </w:pPr>
      <w:r>
        <w:t xml:space="preserve">46.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контроля (надзора) документах и (или) полученным при осуществлении регионального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орган контроля (надзора)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контроля (надзора) документах и (или) полученным при осуществлении государственного контроля (надзора), вправе дополнительно представить в орган </w:t>
      </w:r>
      <w:r>
        <w:lastRenderedPageBreak/>
        <w:t>контроля (надзора) документы, подтверждающие достоверность ранее представленных документов.</w:t>
      </w:r>
    </w:p>
    <w:p w:rsidR="00B84805" w:rsidRDefault="00B84805">
      <w:pPr>
        <w:pStyle w:val="ConsPlusNormal"/>
        <w:spacing w:before="220"/>
        <w:ind w:firstLine="540"/>
        <w:jc w:val="both"/>
      </w:pPr>
      <w:r>
        <w:t>47. При проведении документарной проверки орган контроля (надзора)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органом контроля (надзора) от иных органов.</w:t>
      </w:r>
    </w:p>
    <w:p w:rsidR="00B84805" w:rsidRDefault="00B84805">
      <w:pPr>
        <w:pStyle w:val="ConsPlusNormal"/>
        <w:spacing w:before="220"/>
        <w:ind w:firstLine="540"/>
        <w:jc w:val="both"/>
      </w:pPr>
      <w:r>
        <w:t>48. Срок проведения документарной проверки не может превышать десять рабочих дней. В указанный срок не включается период со дня направления органами контроля (надзора)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контроля (надзора), а также период со дня направления контролируемому лицу информации органом контроля (надзора)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органов контроля (надзора) документах и (или) полученным при 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пояснений в орган контроля (надзора).</w:t>
      </w:r>
    </w:p>
    <w:p w:rsidR="00B84805" w:rsidRDefault="00B84805">
      <w:pPr>
        <w:pStyle w:val="ConsPlusNormal"/>
        <w:spacing w:before="220"/>
        <w:ind w:firstLine="540"/>
        <w:jc w:val="both"/>
      </w:pPr>
      <w:r>
        <w:t>49. Внеплановая документарная проверка проводится без согласования с прокуратурой Томской области.</w:t>
      </w:r>
    </w:p>
    <w:p w:rsidR="00B84805" w:rsidRDefault="00B84805">
      <w:pPr>
        <w:pStyle w:val="ConsPlusNormal"/>
        <w:spacing w:before="220"/>
        <w:ind w:firstLine="540"/>
        <w:jc w:val="both"/>
      </w:pPr>
      <w:r>
        <w:t xml:space="preserve">50. Документарная проверка проводится при наличии оснований, указанных в </w:t>
      </w:r>
      <w:hyperlink r:id="rId49">
        <w:r>
          <w:rPr>
            <w:color w:val="0000FF"/>
          </w:rPr>
          <w:t>пунктах 1</w:t>
        </w:r>
      </w:hyperlink>
      <w:r>
        <w:t xml:space="preserve">, </w:t>
      </w:r>
      <w:hyperlink r:id="rId50">
        <w:r>
          <w:rPr>
            <w:color w:val="0000FF"/>
          </w:rPr>
          <w:t>3</w:t>
        </w:r>
      </w:hyperlink>
      <w:r>
        <w:t xml:space="preserve"> - </w:t>
      </w:r>
      <w:hyperlink r:id="rId51">
        <w:r>
          <w:rPr>
            <w:color w:val="0000FF"/>
          </w:rPr>
          <w:t>5 части 1 статьи 57</w:t>
        </w:r>
      </w:hyperlink>
      <w:r>
        <w:t xml:space="preserve"> Закона N 248-ФЗ.</w:t>
      </w:r>
    </w:p>
    <w:p w:rsidR="00B84805" w:rsidRDefault="00B84805">
      <w:pPr>
        <w:pStyle w:val="ConsPlusNormal"/>
        <w:spacing w:before="220"/>
        <w:ind w:firstLine="540"/>
        <w:jc w:val="both"/>
      </w:pPr>
      <w:r>
        <w:t>51. В ходе выездной проверки могут совершаться следующие контрольные (надзорные) действия:</w:t>
      </w:r>
    </w:p>
    <w:p w:rsidR="00B84805" w:rsidRDefault="00B84805">
      <w:pPr>
        <w:pStyle w:val="ConsPlusNormal"/>
        <w:spacing w:before="220"/>
        <w:ind w:firstLine="540"/>
        <w:jc w:val="both"/>
      </w:pPr>
      <w:r>
        <w:t>1) осмотр;</w:t>
      </w:r>
    </w:p>
    <w:p w:rsidR="00B84805" w:rsidRDefault="00B84805">
      <w:pPr>
        <w:pStyle w:val="ConsPlusNormal"/>
        <w:spacing w:before="220"/>
        <w:ind w:firstLine="540"/>
        <w:jc w:val="both"/>
      </w:pPr>
      <w:r>
        <w:t>2) досмотр;</w:t>
      </w:r>
    </w:p>
    <w:p w:rsidR="00B84805" w:rsidRDefault="00B84805">
      <w:pPr>
        <w:pStyle w:val="ConsPlusNormal"/>
        <w:spacing w:before="220"/>
        <w:ind w:firstLine="540"/>
        <w:jc w:val="both"/>
      </w:pPr>
      <w:r>
        <w:t>3) опрос;</w:t>
      </w:r>
    </w:p>
    <w:p w:rsidR="00B84805" w:rsidRDefault="00B84805">
      <w:pPr>
        <w:pStyle w:val="ConsPlusNormal"/>
        <w:spacing w:before="220"/>
        <w:ind w:firstLine="540"/>
        <w:jc w:val="both"/>
      </w:pPr>
      <w:r>
        <w:t>4) получение письменных объяснений;</w:t>
      </w:r>
    </w:p>
    <w:p w:rsidR="00B84805" w:rsidRDefault="00B84805">
      <w:pPr>
        <w:pStyle w:val="ConsPlusNormal"/>
        <w:spacing w:before="220"/>
        <w:ind w:firstLine="540"/>
        <w:jc w:val="both"/>
      </w:pPr>
      <w:r>
        <w:t>5) истребование документов;</w:t>
      </w:r>
    </w:p>
    <w:p w:rsidR="00B84805" w:rsidRDefault="00B84805">
      <w:pPr>
        <w:pStyle w:val="ConsPlusNormal"/>
        <w:spacing w:before="220"/>
        <w:ind w:firstLine="540"/>
        <w:jc w:val="both"/>
      </w:pPr>
      <w:r>
        <w:t>6) отбор проб (образцов);</w:t>
      </w:r>
    </w:p>
    <w:p w:rsidR="00B84805" w:rsidRDefault="00B84805">
      <w:pPr>
        <w:pStyle w:val="ConsPlusNormal"/>
        <w:spacing w:before="220"/>
        <w:ind w:firstLine="540"/>
        <w:jc w:val="both"/>
      </w:pPr>
      <w:r>
        <w:t>7) инструментальное обследование;</w:t>
      </w:r>
    </w:p>
    <w:p w:rsidR="00B84805" w:rsidRDefault="00B84805">
      <w:pPr>
        <w:pStyle w:val="ConsPlusNormal"/>
        <w:spacing w:before="220"/>
        <w:ind w:firstLine="540"/>
        <w:jc w:val="both"/>
      </w:pPr>
      <w:r>
        <w:t>8) испытание;</w:t>
      </w:r>
    </w:p>
    <w:p w:rsidR="00B84805" w:rsidRDefault="00B84805">
      <w:pPr>
        <w:pStyle w:val="ConsPlusNormal"/>
        <w:spacing w:before="220"/>
        <w:ind w:firstLine="540"/>
        <w:jc w:val="both"/>
      </w:pPr>
      <w:r>
        <w:t>9) экспертиза.</w:t>
      </w:r>
    </w:p>
    <w:p w:rsidR="00B84805" w:rsidRDefault="00B84805">
      <w:pPr>
        <w:pStyle w:val="ConsPlusNormal"/>
        <w:spacing w:before="220"/>
        <w:ind w:firstLine="540"/>
        <w:jc w:val="both"/>
      </w:pPr>
      <w:r>
        <w:t xml:space="preserve">52. Выездная проверка проводится при наличии оснований, указанных в </w:t>
      </w:r>
      <w:hyperlink r:id="rId52">
        <w:r>
          <w:rPr>
            <w:color w:val="0000FF"/>
          </w:rPr>
          <w:t>пунктах 1</w:t>
        </w:r>
      </w:hyperlink>
      <w:r>
        <w:t xml:space="preserve">, </w:t>
      </w:r>
      <w:hyperlink r:id="rId53">
        <w:r>
          <w:rPr>
            <w:color w:val="0000FF"/>
          </w:rPr>
          <w:t>3</w:t>
        </w:r>
      </w:hyperlink>
      <w:r>
        <w:t xml:space="preserve"> - </w:t>
      </w:r>
      <w:hyperlink r:id="rId54">
        <w:r>
          <w:rPr>
            <w:color w:val="0000FF"/>
          </w:rPr>
          <w:t>5 части 1 статьи 57</w:t>
        </w:r>
      </w:hyperlink>
      <w:r>
        <w:t xml:space="preserve"> Закона N 248-ФЗ.</w:t>
      </w:r>
    </w:p>
    <w:p w:rsidR="00B84805" w:rsidRDefault="00B84805">
      <w:pPr>
        <w:pStyle w:val="ConsPlusNormal"/>
        <w:spacing w:before="220"/>
        <w:ind w:firstLine="540"/>
        <w:jc w:val="both"/>
      </w:pPr>
      <w:r>
        <w:t xml:space="preserve">53. Внеплановая выездная проверка может проводиться только по согласованию с прокуратурой Томской области, за исключением случаев ее проведения в соответствии с </w:t>
      </w:r>
      <w:hyperlink r:id="rId55">
        <w:r>
          <w:rPr>
            <w:color w:val="0000FF"/>
          </w:rPr>
          <w:t>пунктами 3</w:t>
        </w:r>
      </w:hyperlink>
      <w:r>
        <w:t xml:space="preserve"> - </w:t>
      </w:r>
      <w:hyperlink r:id="rId56">
        <w:r>
          <w:rPr>
            <w:color w:val="0000FF"/>
          </w:rPr>
          <w:t>6 части 1</w:t>
        </w:r>
      </w:hyperlink>
      <w:r>
        <w:t xml:space="preserve">, </w:t>
      </w:r>
      <w:hyperlink r:id="rId57">
        <w:r>
          <w:rPr>
            <w:color w:val="0000FF"/>
          </w:rPr>
          <w:t>части 3 статьи 57</w:t>
        </w:r>
      </w:hyperlink>
      <w:r>
        <w:t xml:space="preserve"> и </w:t>
      </w:r>
      <w:hyperlink r:id="rId58">
        <w:r>
          <w:rPr>
            <w:color w:val="0000FF"/>
          </w:rPr>
          <w:t>частью 12 статьи 66</w:t>
        </w:r>
      </w:hyperlink>
      <w:r>
        <w:t xml:space="preserve"> Закона N 248-ФЗ.</w:t>
      </w:r>
    </w:p>
    <w:p w:rsidR="00B84805" w:rsidRDefault="00B84805">
      <w:pPr>
        <w:pStyle w:val="ConsPlusNormal"/>
        <w:spacing w:before="220"/>
        <w:ind w:firstLine="540"/>
        <w:jc w:val="both"/>
      </w:pPr>
      <w:r>
        <w:t xml:space="preserve">54.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r:id="rId59">
        <w:r>
          <w:rPr>
            <w:color w:val="0000FF"/>
          </w:rPr>
          <w:t>пункт 6 части 1 статьи 57</w:t>
        </w:r>
      </w:hyperlink>
      <w:r>
        <w:t xml:space="preserve"> Закона N 248-ФЗ и которая для микропредприятия не может продолжаться более сорока часов.</w:t>
      </w:r>
    </w:p>
    <w:p w:rsidR="00B84805" w:rsidRDefault="00B84805">
      <w:pPr>
        <w:pStyle w:val="ConsPlusNormal"/>
        <w:jc w:val="both"/>
      </w:pPr>
    </w:p>
    <w:p w:rsidR="00B84805" w:rsidRDefault="00B84805">
      <w:pPr>
        <w:pStyle w:val="ConsPlusTitle"/>
        <w:jc w:val="center"/>
        <w:outlineLvl w:val="1"/>
      </w:pPr>
      <w:r>
        <w:t>5. Результаты контрольного (надзорного) мероприятия</w:t>
      </w:r>
    </w:p>
    <w:p w:rsidR="00B84805" w:rsidRDefault="00B84805">
      <w:pPr>
        <w:pStyle w:val="ConsPlusNormal"/>
        <w:jc w:val="both"/>
      </w:pPr>
    </w:p>
    <w:p w:rsidR="00B84805" w:rsidRDefault="00B84805">
      <w:pPr>
        <w:pStyle w:val="ConsPlusNormal"/>
        <w:ind w:firstLine="540"/>
        <w:jc w:val="both"/>
      </w:pPr>
      <w:r>
        <w:t xml:space="preserve">55. Результаты контрольного мероприятия оформляются в порядке, предусмотренном </w:t>
      </w:r>
      <w:hyperlink r:id="rId60">
        <w:r>
          <w:rPr>
            <w:color w:val="0000FF"/>
          </w:rPr>
          <w:t>главой 16</w:t>
        </w:r>
      </w:hyperlink>
      <w:r>
        <w:t xml:space="preserve"> Закона N 248-ФЗ.</w:t>
      </w:r>
    </w:p>
    <w:p w:rsidR="00B84805" w:rsidRDefault="00B84805">
      <w:pPr>
        <w:pStyle w:val="ConsPlusNormal"/>
        <w:spacing w:before="220"/>
        <w:ind w:firstLine="540"/>
        <w:jc w:val="both"/>
      </w:pPr>
      <w:r>
        <w:t>Консультации по вопросу рассмотрения поступивших возражений в отношении акта контрольного (надзорного) мероприятия проводятся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84805" w:rsidRDefault="00B84805">
      <w:pPr>
        <w:pStyle w:val="ConsPlusNormal"/>
        <w:spacing w:before="220"/>
        <w:ind w:firstLine="540"/>
        <w:jc w:val="both"/>
      </w:pPr>
      <w:r>
        <w:t>56. Предписание об устранении выявленных нарушений обязательных требований содержит следующие данные:</w:t>
      </w:r>
    </w:p>
    <w:p w:rsidR="00B84805" w:rsidRDefault="00B84805">
      <w:pPr>
        <w:pStyle w:val="ConsPlusNormal"/>
        <w:spacing w:before="220"/>
        <w:ind w:firstLine="540"/>
        <w:jc w:val="both"/>
      </w:pPr>
      <w:r>
        <w:t>1) дата и место составления предписания;</w:t>
      </w:r>
    </w:p>
    <w:p w:rsidR="00B84805" w:rsidRDefault="00B84805">
      <w:pPr>
        <w:pStyle w:val="ConsPlusNormal"/>
        <w:spacing w:before="220"/>
        <w:ind w:firstLine="540"/>
        <w:jc w:val="both"/>
      </w:pPr>
      <w:r>
        <w:t>2) дата и номер акта контрольного (надзорного) мероприятия, на основании которого выдается предписание;</w:t>
      </w:r>
    </w:p>
    <w:p w:rsidR="00B84805" w:rsidRDefault="00B84805">
      <w:pPr>
        <w:pStyle w:val="ConsPlusNormal"/>
        <w:spacing w:before="220"/>
        <w:ind w:firstLine="540"/>
        <w:jc w:val="both"/>
      </w:pPr>
      <w:r>
        <w:t>3) фамилия, имя, отчество (последнее - при наличии) и должность лица (лиц), выдавшего (выдавших) предписание;</w:t>
      </w:r>
    </w:p>
    <w:p w:rsidR="00B84805" w:rsidRDefault="00B84805">
      <w:pPr>
        <w:pStyle w:val="ConsPlusNormal"/>
        <w:spacing w:before="220"/>
        <w:ind w:firstLine="540"/>
        <w:jc w:val="both"/>
      </w:pPr>
      <w:r>
        <w:t>4) наименование контролируемого лица, фамилия, имя, отчество (последнее - при наличии), должность представителя контролируемого лица (фамилия, имя, отчество (последнее - при наличии), проверяемого индивидуального предпринимателя, физического лица или его представителя;</w:t>
      </w:r>
    </w:p>
    <w:p w:rsidR="00B84805" w:rsidRDefault="00B84805">
      <w:pPr>
        <w:pStyle w:val="ConsPlusNormal"/>
        <w:spacing w:before="220"/>
        <w:ind w:firstLine="540"/>
        <w:jc w:val="both"/>
      </w:pPr>
      <w:r>
        <w:t>5) содержание предписания - обязательные требования, которые нарушены;</w:t>
      </w:r>
    </w:p>
    <w:p w:rsidR="00B84805" w:rsidRDefault="00B84805">
      <w:pPr>
        <w:pStyle w:val="ConsPlusNormal"/>
        <w:spacing w:before="220"/>
        <w:ind w:firstLine="540"/>
        <w:jc w:val="both"/>
      </w:pPr>
      <w: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B84805" w:rsidRDefault="00B84805">
      <w:pPr>
        <w:pStyle w:val="ConsPlusNormal"/>
        <w:spacing w:before="220"/>
        <w:ind w:firstLine="540"/>
        <w:jc w:val="both"/>
      </w:pPr>
      <w:r>
        <w:t xml:space="preserve">7) разумные сроки устранения выявленных нарушений и (или) проведения мероприятий по предотвращению причинения вреда (ущерба) охраняемым законом ценностям, а также других мероприятий, предусмотренных </w:t>
      </w:r>
      <w:hyperlink r:id="rId61">
        <w:r>
          <w:rPr>
            <w:color w:val="0000FF"/>
          </w:rPr>
          <w:t>Законом</w:t>
        </w:r>
      </w:hyperlink>
      <w:r>
        <w:t xml:space="preserve"> N 248-ФЗ;</w:t>
      </w:r>
    </w:p>
    <w:p w:rsidR="00B84805" w:rsidRDefault="00B84805">
      <w:pPr>
        <w:pStyle w:val="ConsPlusNormal"/>
        <w:spacing w:before="220"/>
        <w:ind w:firstLine="540"/>
        <w:jc w:val="both"/>
      </w:pPr>
      <w: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B84805" w:rsidRDefault="00B84805">
      <w:pPr>
        <w:pStyle w:val="ConsPlusNormal"/>
        <w:jc w:val="both"/>
      </w:pPr>
    </w:p>
    <w:p w:rsidR="00B84805" w:rsidRDefault="00B84805">
      <w:pPr>
        <w:pStyle w:val="ConsPlusTitle"/>
        <w:jc w:val="center"/>
        <w:outlineLvl w:val="1"/>
      </w:pPr>
      <w:r>
        <w:t>6. Досудебный порядок обжалования решений органа контроля</w:t>
      </w:r>
    </w:p>
    <w:p w:rsidR="00B84805" w:rsidRDefault="00B84805">
      <w:pPr>
        <w:pStyle w:val="ConsPlusTitle"/>
        <w:jc w:val="center"/>
      </w:pPr>
      <w:r>
        <w:t>(надзора), действий (бездействия) должностных лиц органов</w:t>
      </w:r>
    </w:p>
    <w:p w:rsidR="00B84805" w:rsidRDefault="00B84805">
      <w:pPr>
        <w:pStyle w:val="ConsPlusTitle"/>
        <w:jc w:val="center"/>
      </w:pPr>
      <w:r>
        <w:t>контроля (надзора)</w:t>
      </w:r>
    </w:p>
    <w:p w:rsidR="00B84805" w:rsidRDefault="00B84805">
      <w:pPr>
        <w:pStyle w:val="ConsPlusNormal"/>
        <w:jc w:val="both"/>
      </w:pPr>
    </w:p>
    <w:p w:rsidR="00B84805" w:rsidRDefault="00B84805">
      <w:pPr>
        <w:pStyle w:val="ConsPlusNormal"/>
        <w:ind w:firstLine="540"/>
        <w:jc w:val="both"/>
      </w:pPr>
      <w:r>
        <w:t xml:space="preserve">57. Досудебное обжалование решений органа контроля (надзора), действий (бездействия) должностных лиц органа контроля (надзора) осуществляется в соответствии с положениями </w:t>
      </w:r>
      <w:hyperlink r:id="rId62">
        <w:r>
          <w:rPr>
            <w:color w:val="0000FF"/>
          </w:rPr>
          <w:t>Закона</w:t>
        </w:r>
      </w:hyperlink>
      <w:r>
        <w:t xml:space="preserve"> N 248-ФЗ.</w:t>
      </w:r>
    </w:p>
    <w:p w:rsidR="00B84805" w:rsidRDefault="00B84805">
      <w:pPr>
        <w:pStyle w:val="ConsPlusNormal"/>
        <w:spacing w:before="220"/>
        <w:ind w:firstLine="540"/>
        <w:jc w:val="both"/>
      </w:pPr>
      <w:r>
        <w:t>58. Жалоба на решение органа контроля (надзора), действия (бездействие) его должностных лиц рассматривается руководителем органа контроля (надзора).</w:t>
      </w:r>
    </w:p>
    <w:p w:rsidR="00B84805" w:rsidRDefault="00B84805">
      <w:pPr>
        <w:pStyle w:val="ConsPlusNormal"/>
        <w:spacing w:before="220"/>
        <w:ind w:firstLine="540"/>
        <w:jc w:val="both"/>
      </w:pPr>
      <w:r>
        <w:lastRenderedPageBreak/>
        <w:t>59. Жалоба на действия (бездействие) руководителя органа контроля (надзора) рассматривается заместителем Губернатора Томской области по агропромышленной политике и природопользованию.</w:t>
      </w:r>
    </w:p>
    <w:p w:rsidR="00B84805" w:rsidRDefault="00B84805">
      <w:pPr>
        <w:pStyle w:val="ConsPlusNormal"/>
        <w:jc w:val="both"/>
      </w:pPr>
    </w:p>
    <w:p w:rsidR="00B84805" w:rsidRDefault="00B84805">
      <w:pPr>
        <w:pStyle w:val="ConsPlusNormal"/>
        <w:jc w:val="both"/>
      </w:pPr>
    </w:p>
    <w:p w:rsidR="00B84805" w:rsidRDefault="00B84805">
      <w:pPr>
        <w:pStyle w:val="ConsPlusNormal"/>
        <w:jc w:val="both"/>
      </w:pPr>
    </w:p>
    <w:p w:rsidR="00B84805" w:rsidRDefault="00B84805">
      <w:pPr>
        <w:pStyle w:val="ConsPlusNormal"/>
        <w:jc w:val="both"/>
      </w:pPr>
    </w:p>
    <w:p w:rsidR="00B84805" w:rsidRDefault="00B84805">
      <w:pPr>
        <w:pStyle w:val="ConsPlusNormal"/>
        <w:jc w:val="both"/>
      </w:pPr>
    </w:p>
    <w:p w:rsidR="00B84805" w:rsidRDefault="00B84805">
      <w:pPr>
        <w:pStyle w:val="ConsPlusNormal"/>
        <w:jc w:val="right"/>
        <w:outlineLvl w:val="1"/>
      </w:pPr>
      <w:r>
        <w:t>Приложение</w:t>
      </w:r>
    </w:p>
    <w:p w:rsidR="00B84805" w:rsidRDefault="00B84805">
      <w:pPr>
        <w:pStyle w:val="ConsPlusNormal"/>
        <w:jc w:val="right"/>
      </w:pPr>
      <w:r>
        <w:t>к Положению</w:t>
      </w:r>
    </w:p>
    <w:p w:rsidR="00B84805" w:rsidRDefault="00B84805">
      <w:pPr>
        <w:pStyle w:val="ConsPlusNormal"/>
        <w:jc w:val="right"/>
      </w:pPr>
      <w:r>
        <w:t>о региональном государственном контроле (надзоре) в области</w:t>
      </w:r>
    </w:p>
    <w:p w:rsidR="00B84805" w:rsidRDefault="00B84805">
      <w:pPr>
        <w:pStyle w:val="ConsPlusNormal"/>
        <w:jc w:val="right"/>
      </w:pPr>
      <w:r>
        <w:t>охраны и использования особо охраняемых природных территорий</w:t>
      </w:r>
    </w:p>
    <w:p w:rsidR="00B84805" w:rsidRDefault="00B84805">
      <w:pPr>
        <w:pStyle w:val="ConsPlusNormal"/>
        <w:jc w:val="both"/>
      </w:pPr>
    </w:p>
    <w:p w:rsidR="00B84805" w:rsidRDefault="00B84805">
      <w:pPr>
        <w:pStyle w:val="ConsPlusTitle"/>
        <w:jc w:val="center"/>
      </w:pPr>
      <w:bookmarkStart w:id="4" w:name="P265"/>
      <w:bookmarkEnd w:id="4"/>
      <w:r>
        <w:t>КРИТЕРИИ</w:t>
      </w:r>
    </w:p>
    <w:p w:rsidR="00B84805" w:rsidRDefault="00B84805">
      <w:pPr>
        <w:pStyle w:val="ConsPlusTitle"/>
        <w:jc w:val="center"/>
      </w:pPr>
      <w:r>
        <w:t>ОТНЕСЕНИЯ ОБЪЕКТОВ РЕГИОНАЛЬНОГО ГОСУДАРСТВЕННОГО</w:t>
      </w:r>
    </w:p>
    <w:p w:rsidR="00B84805" w:rsidRDefault="00B84805">
      <w:pPr>
        <w:pStyle w:val="ConsPlusTitle"/>
        <w:jc w:val="center"/>
      </w:pPr>
      <w:r>
        <w:t>КОНТРОЛЯ (НАДЗОРА) В ОБЛАСТИ ОХРАНЫ И ИСПОЛЬЗОВАНИЯ</w:t>
      </w:r>
    </w:p>
    <w:p w:rsidR="00B84805" w:rsidRDefault="00B84805">
      <w:pPr>
        <w:pStyle w:val="ConsPlusTitle"/>
        <w:jc w:val="center"/>
      </w:pPr>
      <w:r>
        <w:t>ОСОБО ОХРАНЯЕМЫХ ПРИРОДНЫХ ТЕРРИТОРИЙ</w:t>
      </w:r>
    </w:p>
    <w:p w:rsidR="00B84805" w:rsidRDefault="00B84805">
      <w:pPr>
        <w:pStyle w:val="ConsPlusTitle"/>
        <w:jc w:val="center"/>
      </w:pPr>
      <w:r>
        <w:t>К КАТЕГОРИЯМ РИСКА (ДАЛЕЕ - КРИТЕРИИ)</w:t>
      </w:r>
    </w:p>
    <w:p w:rsidR="00B84805" w:rsidRDefault="00B84805">
      <w:pPr>
        <w:pStyle w:val="ConsPlusNormal"/>
        <w:jc w:val="both"/>
      </w:pPr>
    </w:p>
    <w:p w:rsidR="00B84805" w:rsidRDefault="00B84805">
      <w:pPr>
        <w:pStyle w:val="ConsPlusNormal"/>
        <w:ind w:firstLine="540"/>
        <w:jc w:val="both"/>
      </w:pPr>
      <w:r>
        <w:t>1. Объекты регионального государственного контроля (надзора) в области охраны и использования особо охраняемых природных территорий (далее - объекты контроля) относятся к следующим категориям риска:</w:t>
      </w:r>
    </w:p>
    <w:p w:rsidR="00B84805" w:rsidRDefault="00B84805">
      <w:pPr>
        <w:pStyle w:val="ConsPlusNormal"/>
        <w:spacing w:before="220"/>
        <w:ind w:firstLine="540"/>
        <w:jc w:val="both"/>
      </w:pPr>
      <w:r>
        <w:t>1) к категории среднего риска - деятельность граждан и организаций в границах:</w:t>
      </w:r>
    </w:p>
    <w:p w:rsidR="00B84805" w:rsidRDefault="00B84805">
      <w:pPr>
        <w:pStyle w:val="ConsPlusNormal"/>
        <w:spacing w:before="220"/>
        <w:ind w:firstLine="540"/>
        <w:jc w:val="both"/>
      </w:pPr>
      <w:r>
        <w:t>государственных природных заказников;</w:t>
      </w:r>
    </w:p>
    <w:p w:rsidR="00B84805" w:rsidRDefault="00B84805">
      <w:pPr>
        <w:pStyle w:val="ConsPlusNormal"/>
        <w:spacing w:before="220"/>
        <w:ind w:firstLine="540"/>
        <w:jc w:val="both"/>
      </w:pPr>
      <w:r>
        <w:t>памятников природы;</w:t>
      </w:r>
    </w:p>
    <w:p w:rsidR="00B84805" w:rsidRDefault="00B84805">
      <w:pPr>
        <w:pStyle w:val="ConsPlusNormal"/>
        <w:spacing w:before="220"/>
        <w:ind w:firstLine="540"/>
        <w:jc w:val="both"/>
      </w:pPr>
      <w:r>
        <w:t>дендрологических парков и ботанических садов;</w:t>
      </w:r>
    </w:p>
    <w:p w:rsidR="00B84805" w:rsidRDefault="00B84805">
      <w:pPr>
        <w:pStyle w:val="ConsPlusNormal"/>
        <w:spacing w:before="220"/>
        <w:ind w:firstLine="540"/>
        <w:jc w:val="both"/>
      </w:pPr>
      <w:r>
        <w:t>2) к категории низкого риска - деятельность граждан и организаций в границах:</w:t>
      </w:r>
    </w:p>
    <w:p w:rsidR="00B84805" w:rsidRDefault="00B84805">
      <w:pPr>
        <w:pStyle w:val="ConsPlusNormal"/>
        <w:spacing w:before="220"/>
        <w:ind w:firstLine="540"/>
        <w:jc w:val="both"/>
      </w:pPr>
      <w:r>
        <w:t>охранных зон природных заказников;</w:t>
      </w:r>
    </w:p>
    <w:p w:rsidR="00B84805" w:rsidRDefault="00B84805">
      <w:pPr>
        <w:pStyle w:val="ConsPlusNormal"/>
        <w:spacing w:before="220"/>
        <w:ind w:firstLine="540"/>
        <w:jc w:val="both"/>
      </w:pPr>
      <w:r>
        <w:t>охранных зон памятников природы.</w:t>
      </w:r>
    </w:p>
    <w:p w:rsidR="00B84805" w:rsidRDefault="00B84805">
      <w:pPr>
        <w:pStyle w:val="ConsPlusNormal"/>
        <w:spacing w:before="220"/>
        <w:ind w:firstLine="540"/>
        <w:jc w:val="both"/>
      </w:pPr>
      <w:r>
        <w:t>2. Объекты контроля, подлежащие отнесению к категориям среднего, низкого риска, подлежат отнесению соответственно к категориям значительного, умеренного риска в случае, если объект контроля размещается в водоохранных зонах водных объектов или их частей.</w:t>
      </w:r>
    </w:p>
    <w:p w:rsidR="00B84805" w:rsidRDefault="00B84805">
      <w:pPr>
        <w:pStyle w:val="ConsPlusNormal"/>
        <w:spacing w:before="220"/>
        <w:ind w:firstLine="540"/>
        <w:jc w:val="both"/>
      </w:pPr>
      <w:bookmarkStart w:id="5" w:name="P280"/>
      <w:bookmarkEnd w:id="5"/>
      <w:r>
        <w:t>3. Объекты контроля, подлежащие отнесению в соответствии с пунктом 2 настоящих Критериев к категориям значительного, среднего, умеренного, низкого риска, подлежат отнесению соответственно к категориям высокого, значительного, среднего, умеренного риска при наличии вступивших в законную силу в течение 3 лет, предшествующих дате принятия решения об отнесении объекта контроля к категории риска:</w:t>
      </w:r>
    </w:p>
    <w:p w:rsidR="00B84805" w:rsidRDefault="00B84805">
      <w:pPr>
        <w:pStyle w:val="ConsPlusNormal"/>
        <w:spacing w:before="220"/>
        <w:ind w:firstLine="540"/>
        <w:jc w:val="both"/>
      </w:pPr>
      <w:r>
        <w:t xml:space="preserve">1) 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Кодекса Российской Федерации об административных правонарушениях, указанными в </w:t>
      </w:r>
      <w:hyperlink r:id="rId63">
        <w:r>
          <w:rPr>
            <w:color w:val="0000FF"/>
          </w:rPr>
          <w:t>части 1 статьи 23.25</w:t>
        </w:r>
      </w:hyperlink>
      <w:r>
        <w:t xml:space="preserve"> Кодекса Российской Федерации об административных правонарушениях, вынесенного должностными лицами органов контроля (надзора) или судом на основании протокола об административном правонарушении, составленного должностными лицами органов контроля (надзора);</w:t>
      </w:r>
    </w:p>
    <w:p w:rsidR="00B84805" w:rsidRDefault="00B84805">
      <w:pPr>
        <w:pStyle w:val="ConsPlusNormal"/>
        <w:spacing w:before="220"/>
        <w:ind w:firstLine="540"/>
        <w:jc w:val="both"/>
      </w:pPr>
      <w:r>
        <w:lastRenderedPageBreak/>
        <w:t xml:space="preserve">2) обвинительного приговора, предусматривающего признание должностного лица юридического лица либо индивидуального предпринимателя, осуществляющих хозяйственную и (или) иную деятельность с использованием объекта контроля, виновными в совершении преступления, предусмотренного </w:t>
      </w:r>
      <w:hyperlink r:id="rId64">
        <w:r>
          <w:rPr>
            <w:color w:val="0000FF"/>
          </w:rPr>
          <w:t>статьями 250</w:t>
        </w:r>
      </w:hyperlink>
      <w:r>
        <w:t xml:space="preserve">, </w:t>
      </w:r>
      <w:hyperlink r:id="rId65">
        <w:r>
          <w:rPr>
            <w:color w:val="0000FF"/>
          </w:rPr>
          <w:t>251</w:t>
        </w:r>
      </w:hyperlink>
      <w:r>
        <w:t xml:space="preserve">, </w:t>
      </w:r>
      <w:hyperlink r:id="rId66">
        <w:r>
          <w:rPr>
            <w:color w:val="0000FF"/>
          </w:rPr>
          <w:t>254</w:t>
        </w:r>
      </w:hyperlink>
      <w:r>
        <w:t xml:space="preserve">, </w:t>
      </w:r>
      <w:hyperlink r:id="rId67">
        <w:r>
          <w:rPr>
            <w:color w:val="0000FF"/>
          </w:rPr>
          <w:t>255</w:t>
        </w:r>
      </w:hyperlink>
      <w:r>
        <w:t xml:space="preserve">, </w:t>
      </w:r>
      <w:hyperlink r:id="rId68">
        <w:r>
          <w:rPr>
            <w:color w:val="0000FF"/>
          </w:rPr>
          <w:t>259</w:t>
        </w:r>
      </w:hyperlink>
      <w:r>
        <w:t xml:space="preserve">, </w:t>
      </w:r>
      <w:hyperlink r:id="rId69">
        <w:r>
          <w:rPr>
            <w:color w:val="0000FF"/>
          </w:rPr>
          <w:t>262</w:t>
        </w:r>
      </w:hyperlink>
      <w:r>
        <w:t xml:space="preserve"> Уголовного кодекса Российской Федерации;</w:t>
      </w:r>
    </w:p>
    <w:p w:rsidR="00B84805" w:rsidRDefault="00B84805">
      <w:pPr>
        <w:pStyle w:val="ConsPlusNormal"/>
        <w:spacing w:before="220"/>
        <w:ind w:firstLine="540"/>
        <w:jc w:val="both"/>
      </w:pPr>
      <w:r>
        <w:t>3) постановления о назначении административного наказания юридическому лицу, его должностным лицам или индивидуальному предпринимателю при осуществлении деятельности с использованием объекта контроля за совершение административного правонарушения, предусмотренного законами Томской области, которое повлекло за собой возникновение угрозы причинения вреда окружающей среде или причинение такого вреда.</w:t>
      </w:r>
    </w:p>
    <w:p w:rsidR="00B84805" w:rsidRDefault="00B84805">
      <w:pPr>
        <w:pStyle w:val="ConsPlusNormal"/>
        <w:spacing w:before="220"/>
        <w:ind w:firstLine="540"/>
        <w:jc w:val="both"/>
      </w:pPr>
      <w:r>
        <w:t xml:space="preserve">4. Объекты контроля, подлежащие отнесению в соответствии с </w:t>
      </w:r>
      <w:hyperlink w:anchor="P280">
        <w:r>
          <w:rPr>
            <w:color w:val="0000FF"/>
          </w:rPr>
          <w:t>пунктом 3</w:t>
        </w:r>
      </w:hyperlink>
      <w:r>
        <w:t xml:space="preserve"> настоящих Критериев к категориям высокого, значительного, среднего, умеренного риска, подлежат отнесению соответственно к категориям значительного, среднего, умеренного, низкого риска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B84805" w:rsidRDefault="00B84805">
      <w:pPr>
        <w:pStyle w:val="ConsPlusNormal"/>
        <w:spacing w:before="220"/>
        <w:ind w:firstLine="540"/>
        <w:jc w:val="both"/>
      </w:pPr>
      <w:r>
        <w:t xml:space="preserve">5. Объекты контроля, подлежащие отнесению в соответствии с пунктом 4 настоящих Критериев к категориям значительного, среднего, умеренного риска, подлежат отнесению соответственно к категориям среднего, умеренного, низкого риска при отсутствии в течение 3 лет, предшествующих дате принятия решения об отнесении объекта контроля к категории риска, вступивших в законную силу решений, предусмотренных </w:t>
      </w:r>
      <w:hyperlink w:anchor="P280">
        <w:r>
          <w:rPr>
            <w:color w:val="0000FF"/>
          </w:rPr>
          <w:t>пунктом 3</w:t>
        </w:r>
      </w:hyperlink>
      <w:r>
        <w:t xml:space="preserve"> настоящих Критериев, и одновременном соблюдении требований законодательства об особо охраняемых природных территориях и в области охраны окружающей среды.</w:t>
      </w:r>
    </w:p>
    <w:p w:rsidR="00B84805" w:rsidRDefault="00B84805">
      <w:pPr>
        <w:pStyle w:val="ConsPlusNormal"/>
        <w:jc w:val="both"/>
      </w:pPr>
    </w:p>
    <w:p w:rsidR="00B84805" w:rsidRDefault="00B84805">
      <w:pPr>
        <w:pStyle w:val="ConsPlusNormal"/>
        <w:jc w:val="both"/>
      </w:pPr>
    </w:p>
    <w:p w:rsidR="00B84805" w:rsidRDefault="00B84805">
      <w:pPr>
        <w:pStyle w:val="ConsPlusNormal"/>
        <w:pBdr>
          <w:bottom w:val="single" w:sz="6" w:space="0" w:color="auto"/>
        </w:pBdr>
        <w:spacing w:before="100" w:after="100"/>
        <w:jc w:val="both"/>
        <w:rPr>
          <w:sz w:val="2"/>
          <w:szCs w:val="2"/>
        </w:rPr>
      </w:pPr>
    </w:p>
    <w:p w:rsidR="0064374E" w:rsidRDefault="0064374E"/>
    <w:sectPr w:rsidR="0064374E" w:rsidSect="00440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4805"/>
    <w:rsid w:val="000B383D"/>
    <w:rsid w:val="00525F56"/>
    <w:rsid w:val="0064374E"/>
    <w:rsid w:val="00A300B9"/>
    <w:rsid w:val="00B84805"/>
    <w:rsid w:val="00DB1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8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48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48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86373B07D1A1BE96BED768153F0777229F8C3837D60D2F6560E6D5E4473B10D426C81D68489B370244BA1C21qF1AG" TargetMode="External"/><Relationship Id="rId18" Type="http://schemas.openxmlformats.org/officeDocument/2006/relationships/hyperlink" Target="consultantplus://offline/ref=3886373B07D1A1BE96BED77E165359732796D23633D10F7C3F30E082BB173D45866696442B0E8836075AB81C24F23C263ED5E3604A4F24A92F4805D8q01DG" TargetMode="External"/><Relationship Id="rId26" Type="http://schemas.openxmlformats.org/officeDocument/2006/relationships/hyperlink" Target="consultantplus://offline/ref=3886373B07D1A1BE96BED768153F0777229F8E3832DC0D2F6560E6D5E4473B10C6269011684A80350E51EC4D67AC6577789EEE65565324AEq312G" TargetMode="External"/><Relationship Id="rId39" Type="http://schemas.openxmlformats.org/officeDocument/2006/relationships/hyperlink" Target="consultantplus://offline/ref=3886373B07D1A1BE96BED768153F0777229F8E3832DC0D2F6560E6D5E4473B10C6269011684A83340151EC4D67AC6577789EEE65565324AEq312G" TargetMode="External"/><Relationship Id="rId21" Type="http://schemas.openxmlformats.org/officeDocument/2006/relationships/hyperlink" Target="consultantplus://offline/ref=3886373B07D1A1BE96BED77E165359732796D23633D10F7C3F30E082BB173D45866696442B0E8836075AB81C2BF23C263ED5E3604A4F24A92F4805D8q01DG" TargetMode="External"/><Relationship Id="rId34" Type="http://schemas.openxmlformats.org/officeDocument/2006/relationships/hyperlink" Target="consultantplus://offline/ref=3886373B07D1A1BE96BED768153F0777229F8E3832DC0D2F6560E6D5E4473B10C6269011684A87350251EC4D67AC6577789EEE65565324AEq312G" TargetMode="External"/><Relationship Id="rId42" Type="http://schemas.openxmlformats.org/officeDocument/2006/relationships/hyperlink" Target="consultantplus://offline/ref=3886373B07D1A1BE96BED768153F0777229F8E3832DC0D2F6560E6D5E4473B10C6269011684B843F0051EC4D67AC6577789EEE65565324AEq312G" TargetMode="External"/><Relationship Id="rId47" Type="http://schemas.openxmlformats.org/officeDocument/2006/relationships/hyperlink" Target="consultantplus://offline/ref=3886373B07D1A1BE96BED768153F0777229F8E3832DC0D2F6560E6D5E4473B10C6269011684A83340E51EC4D67AC6577789EEE65565324AEq312G" TargetMode="External"/><Relationship Id="rId50" Type="http://schemas.openxmlformats.org/officeDocument/2006/relationships/hyperlink" Target="consultantplus://offline/ref=3886373B07D1A1BE96BED768153F0777229F8E3832DC0D2F6560E6D5E4473B10C6269011684A83340151EC4D67AC6577789EEE65565324AEq312G" TargetMode="External"/><Relationship Id="rId55" Type="http://schemas.openxmlformats.org/officeDocument/2006/relationships/hyperlink" Target="consultantplus://offline/ref=3886373B07D1A1BE96BED768153F0777229F8E3832DC0D2F6560E6D5E4473B10C6269011684A83340151EC4D67AC6577789EEE65565324AEq312G" TargetMode="External"/><Relationship Id="rId63" Type="http://schemas.openxmlformats.org/officeDocument/2006/relationships/hyperlink" Target="consultantplus://offline/ref=3886373B07D1A1BE96BED768153F07772299883C35D10D2F6560E6D5E4473B10C6269018614C8C3C530BFC492EF96A697A85F0624853q217G" TargetMode="External"/><Relationship Id="rId68" Type="http://schemas.openxmlformats.org/officeDocument/2006/relationships/hyperlink" Target="consultantplus://offline/ref=3886373B07D1A1BE96BED768153F07772299883C37D20D2F6560E6D5E4473B10C6269011684B82360751EC4D67AC6577789EEE65565324AEq312G" TargetMode="External"/><Relationship Id="rId7" Type="http://schemas.openxmlformats.org/officeDocument/2006/relationships/hyperlink" Target="consultantplus://offline/ref=3886373B07D1A1BE96BED77E165359732796D23633D2077C3D30E082BB173D45866696442B0E8836075AB81C26F23C263ED5E3604A4F24A92F4805D8q01DG"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886373B07D1A1BE96BED77E165359732796D23633D2067E3B32E082BB173D45866696442B0E8836075AB81D2AF23C263ED5E3604A4F24A92F4805D8q01DG" TargetMode="External"/><Relationship Id="rId29" Type="http://schemas.openxmlformats.org/officeDocument/2006/relationships/hyperlink" Target="consultantplus://offline/ref=3886373B07D1A1BE96BED768153F0777259C883330D40D2F6560E6D5E4473B10D426C81D68489B370244BA1C21qF1AG" TargetMode="External"/><Relationship Id="rId1" Type="http://schemas.openxmlformats.org/officeDocument/2006/relationships/styles" Target="styles.xml"/><Relationship Id="rId6" Type="http://schemas.openxmlformats.org/officeDocument/2006/relationships/hyperlink" Target="consultantplus://offline/ref=3886373B07D1A1BE96BED77E165359732796D23633D2067E3B32E082BB173D45866696442B0E8836075AB81D24F23C263ED5E3604A4F24A92F4805D8q01DG" TargetMode="External"/><Relationship Id="rId11" Type="http://schemas.openxmlformats.org/officeDocument/2006/relationships/hyperlink" Target="consultantplus://offline/ref=3886373B07D1A1BE96BED77E165359732796D23633D10F7C3F30E082BB173D45866696442B0E8836075AB81C25F23C263ED5E3604A4F24A92F4805D8q01DG" TargetMode="External"/><Relationship Id="rId24" Type="http://schemas.openxmlformats.org/officeDocument/2006/relationships/hyperlink" Target="consultantplus://offline/ref=3886373B07D1A1BE96BED768153F0777229F8E3832DC0D2F6560E6D5E4473B10C6269011684A80370E51EC4D67AC6577789EEE65565324AEq312G" TargetMode="External"/><Relationship Id="rId32" Type="http://schemas.openxmlformats.org/officeDocument/2006/relationships/hyperlink" Target="consultantplus://offline/ref=3886373B07D1A1BE96BED768153F0777229F8E3832DC0D2F6560E6D5E4473B10C6269011684B843F0651EC4D67AC6577789EEE65565324AEq312G" TargetMode="External"/><Relationship Id="rId37" Type="http://schemas.openxmlformats.org/officeDocument/2006/relationships/hyperlink" Target="consultantplus://offline/ref=3886373B07D1A1BE96BED768153F0777229F8E3832DC0D2F6560E6D5E4473B10C6269011684A83340151EC4D67AC6577789EEE65565324AEq312G" TargetMode="External"/><Relationship Id="rId40" Type="http://schemas.openxmlformats.org/officeDocument/2006/relationships/hyperlink" Target="consultantplus://offline/ref=3886373B07D1A1BE96BED768153F0777229F8E3832DC0D2F6560E6D5E4473B10C6269011684A83340E51EC4D67AC6577789EEE65565324AEq312G" TargetMode="External"/><Relationship Id="rId45" Type="http://schemas.openxmlformats.org/officeDocument/2006/relationships/hyperlink" Target="consultantplus://offline/ref=3886373B07D1A1BE96BED768153F0777229F8E3832DC0D2F6560E6D5E4473B10C6269011684A83340F51EC4D67AC6577789EEE65565324AEq312G" TargetMode="External"/><Relationship Id="rId53" Type="http://schemas.openxmlformats.org/officeDocument/2006/relationships/hyperlink" Target="consultantplus://offline/ref=3886373B07D1A1BE96BED768153F0777229F8E3832DC0D2F6560E6D5E4473B10C6269011684A83340151EC4D67AC6577789EEE65565324AEq312G" TargetMode="External"/><Relationship Id="rId58" Type="http://schemas.openxmlformats.org/officeDocument/2006/relationships/hyperlink" Target="consultantplus://offline/ref=3886373B07D1A1BE96BED768153F0777229F8E3832DC0D2F6560E6D5E4473B10C6269011684B843F0051EC4D67AC6577789EEE65565324AEq312G" TargetMode="External"/><Relationship Id="rId66" Type="http://schemas.openxmlformats.org/officeDocument/2006/relationships/hyperlink" Target="consultantplus://offline/ref=3886373B07D1A1BE96BED768153F07772299883C37D20D2F6560E6D5E4473B10C6269011684B83300051EC4D67AC6577789EEE65565324AEq312G" TargetMode="External"/><Relationship Id="rId5" Type="http://schemas.openxmlformats.org/officeDocument/2006/relationships/hyperlink" Target="consultantplus://offline/ref=3886373B07D1A1BE96BED77E165359732796D23633D10F7C3F30E082BB173D45866696442B0E8836075AB81C26F23C263ED5E3604A4F24A92F4805D8q01DG" TargetMode="External"/><Relationship Id="rId15" Type="http://schemas.openxmlformats.org/officeDocument/2006/relationships/hyperlink" Target="consultantplus://offline/ref=3886373B07D1A1BE96BED768153F0777229F8C3837D60D2F6560E6D5E4473B10D426C81D68489B370244BA1C21qF1AG" TargetMode="External"/><Relationship Id="rId23" Type="http://schemas.openxmlformats.org/officeDocument/2006/relationships/hyperlink" Target="consultantplus://offline/ref=3886373B07D1A1BE96BED77E165359732796D23633D10F7C3F30E082BB173D45866696442B0E8836075AB81E23F23C263ED5E3604A4F24A92F4805D8q01DG" TargetMode="External"/><Relationship Id="rId28" Type="http://schemas.openxmlformats.org/officeDocument/2006/relationships/hyperlink" Target="consultantplus://offline/ref=3886373B07D1A1BE96BED768153F0777229F8E3832DC0D2F6560E6D5E4473B10C6269011684A87350251EC4D67AC6577789EEE65565324AEq312G" TargetMode="External"/><Relationship Id="rId36" Type="http://schemas.openxmlformats.org/officeDocument/2006/relationships/hyperlink" Target="consultantplus://offline/ref=3886373B07D1A1BE96BED768153F0777229F8E3832DC0D2F6560E6D5E4473B10C6269011684A83340351EC4D67AC6577789EEE65565324AEq312G" TargetMode="External"/><Relationship Id="rId49" Type="http://schemas.openxmlformats.org/officeDocument/2006/relationships/hyperlink" Target="consultantplus://offline/ref=3886373B07D1A1BE96BED768153F0777229F8E3832DC0D2F6560E6D5E4473B10C6269011684A83340351EC4D67AC6577789EEE65565324AEq312G" TargetMode="External"/><Relationship Id="rId57" Type="http://schemas.openxmlformats.org/officeDocument/2006/relationships/hyperlink" Target="consultantplus://offline/ref=3886373B07D1A1BE96BED768153F0777229F8E3832DC0D2F6560E6D5E4473B10C6269011684B84300251EC4D67AC6577789EEE65565324AEq312G" TargetMode="External"/><Relationship Id="rId61" Type="http://schemas.openxmlformats.org/officeDocument/2006/relationships/hyperlink" Target="consultantplus://offline/ref=3886373B07D1A1BE96BED768153F0777229F8E3832DC0D2F6560E6D5E4473B10D426C81D68489B370244BA1C21qF1AG" TargetMode="External"/><Relationship Id="rId10" Type="http://schemas.openxmlformats.org/officeDocument/2006/relationships/hyperlink" Target="consultantplus://offline/ref=3886373B07D1A1BE96BED77E165359732796D23633D2077C3D30E082BB173D45866696442B0E8836075AB81C26F23C263ED5E3604A4F24A92F4805D8q01DG" TargetMode="External"/><Relationship Id="rId19" Type="http://schemas.openxmlformats.org/officeDocument/2006/relationships/hyperlink" Target="consultantplus://offline/ref=3886373B07D1A1BE96BED77E165359732796D23633D10F7C3F30E082BB173D45866696442B0E8836075AB81C24F23C263ED5E3604A4F24A92F4805D8q01DG" TargetMode="External"/><Relationship Id="rId31" Type="http://schemas.openxmlformats.org/officeDocument/2006/relationships/hyperlink" Target="consultantplus://offline/ref=3886373B07D1A1BE96BED768153F0777229F8E3832DC0D2F6560E6D5E4473B10C6269011684B84300051EC4D67AC6577789EEE65565324AEq312G" TargetMode="External"/><Relationship Id="rId44" Type="http://schemas.openxmlformats.org/officeDocument/2006/relationships/hyperlink" Target="consultantplus://offline/ref=3886373B07D1A1BE96BED768153F0777229F8E3832DC0D2F6560E6D5E4473B10C6269011684A83340151EC4D67AC6577789EEE65565324AEq312G" TargetMode="External"/><Relationship Id="rId52" Type="http://schemas.openxmlformats.org/officeDocument/2006/relationships/hyperlink" Target="consultantplus://offline/ref=3886373B07D1A1BE96BED768153F0777229F8E3832DC0D2F6560E6D5E4473B10C6269011684A83340351EC4D67AC6577789EEE65565324AEq312G" TargetMode="External"/><Relationship Id="rId60" Type="http://schemas.openxmlformats.org/officeDocument/2006/relationships/hyperlink" Target="consultantplus://offline/ref=3886373B07D1A1BE96BED768153F0777229F8E3832DC0D2F6560E6D5E4473B10C6269011684A8C3F0751EC4D67AC6577789EEE65565324AEq312G" TargetMode="External"/><Relationship Id="rId65" Type="http://schemas.openxmlformats.org/officeDocument/2006/relationships/hyperlink" Target="consultantplus://offline/ref=3886373B07D1A1BE96BED768153F07772299883C37D20D2F6560E6D5E4473B10C6269011684B83320F51EC4D67AC6577789EEE65565324AEq31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886373B07D1A1BE96BED768153F0777229F8C3837D60D2F6560E6D5E4473B10C62690116C4B8E63561EED1123FB76777F9EEC604Aq512G" TargetMode="External"/><Relationship Id="rId14" Type="http://schemas.openxmlformats.org/officeDocument/2006/relationships/hyperlink" Target="consultantplus://offline/ref=3886373B07D1A1BE96BED768153F0777229F8E3832DC0D2F6560E6D5E4473B10D426C81D68489B370244BA1C21qF1AG" TargetMode="External"/><Relationship Id="rId22" Type="http://schemas.openxmlformats.org/officeDocument/2006/relationships/hyperlink" Target="consultantplus://offline/ref=3886373B07D1A1BE96BED77E165359732796D23633D10F7C3F30E082BB173D45866696442B0E8836075AB81D27F23C263ED5E3604A4F24A92F4805D8q01DG" TargetMode="External"/><Relationship Id="rId27" Type="http://schemas.openxmlformats.org/officeDocument/2006/relationships/hyperlink" Target="consultantplus://offline/ref=3886373B07D1A1BE96BED768153F0777229F8E3832DC0D2F6560E6D5E4473B10C6269011684A87350251EC4D67AC6577789EEE65565324AEq312G" TargetMode="External"/><Relationship Id="rId30" Type="http://schemas.openxmlformats.org/officeDocument/2006/relationships/hyperlink" Target="consultantplus://offline/ref=3886373B07D1A1BE96BED768153F0777229F8E3832DC0D2F6560E6D5E4473B10C6269011684A80300551EC4D67AC6577789EEE65565324AEq312G" TargetMode="External"/><Relationship Id="rId35" Type="http://schemas.openxmlformats.org/officeDocument/2006/relationships/hyperlink" Target="consultantplus://offline/ref=3886373B07D1A1BE96BED77E165359732796D23633D10F7C3F30E082BB173D45866696442B0E8836075AB81F21F23C263ED5E3604A4F24A92F4805D8q01DG" TargetMode="External"/><Relationship Id="rId43" Type="http://schemas.openxmlformats.org/officeDocument/2006/relationships/hyperlink" Target="consultantplus://offline/ref=3886373B07D1A1BE96BED768153F0777229F8E3832DC0D2F6560E6D5E4473B10C6269011684A83340351EC4D67AC6577789EEE65565324AEq312G" TargetMode="External"/><Relationship Id="rId48" Type="http://schemas.openxmlformats.org/officeDocument/2006/relationships/hyperlink" Target="consultantplus://offline/ref=3886373B07D1A1BE96BED768153F0777229F8E3832DC0D2F6560E6D5E4473B10C6269011684B843F0051EC4D67AC6577789EEE65565324AEq312G" TargetMode="External"/><Relationship Id="rId56" Type="http://schemas.openxmlformats.org/officeDocument/2006/relationships/hyperlink" Target="consultantplus://offline/ref=3886373B07D1A1BE96BED768153F0777229F8E3832DC0D2F6560E6D5E4473B10C6269011684A83340E51EC4D67AC6577789EEE65565324AEq312G" TargetMode="External"/><Relationship Id="rId64" Type="http://schemas.openxmlformats.org/officeDocument/2006/relationships/hyperlink" Target="consultantplus://offline/ref=3886373B07D1A1BE96BED768153F07772299883C37D20D2F6560E6D5E4473B10C6269011684B83320651EC4D67AC6577789EEE65565324AEq312G" TargetMode="External"/><Relationship Id="rId69" Type="http://schemas.openxmlformats.org/officeDocument/2006/relationships/hyperlink" Target="consultantplus://offline/ref=3886373B07D1A1BE96BED768153F07772299883C37D20D2F6560E6D5E4473B10C6269011684B82340751EC4D67AC6577789EEE65565324AEq312G" TargetMode="External"/><Relationship Id="rId8" Type="http://schemas.openxmlformats.org/officeDocument/2006/relationships/hyperlink" Target="consultantplus://offline/ref=3886373B07D1A1BE96BED768153F0777229F8E3832DC0D2F6560E6D5E4473B10C6269011684A853F0051EC4D67AC6577789EEE65565324AEq312G" TargetMode="External"/><Relationship Id="rId51" Type="http://schemas.openxmlformats.org/officeDocument/2006/relationships/hyperlink" Target="consultantplus://offline/ref=3886373B07D1A1BE96BED768153F0777229F8E3832DC0D2F6560E6D5E4473B10C6269011684A83340F51EC4D67AC6577789EEE65565324AEq312G" TargetMode="External"/><Relationship Id="rId3" Type="http://schemas.openxmlformats.org/officeDocument/2006/relationships/webSettings" Target="webSettings.xml"/><Relationship Id="rId12" Type="http://schemas.openxmlformats.org/officeDocument/2006/relationships/hyperlink" Target="consultantplus://offline/ref=3886373B07D1A1BE96BED77E165359732796D23633D2067E3B32E082BB173D45866696442B0E8836075AB81D2BF23C263ED5E3604A4F24A92F4805D8q01DG" TargetMode="External"/><Relationship Id="rId17" Type="http://schemas.openxmlformats.org/officeDocument/2006/relationships/hyperlink" Target="consultantplus://offline/ref=3886373B07D1A1BE96BED77E165359732796D23633D2067E3B32E082BB173D45866696442B0E8836075AB81E23F23C263ED5E3604A4F24A92F4805D8q01DG" TargetMode="External"/><Relationship Id="rId25" Type="http://schemas.openxmlformats.org/officeDocument/2006/relationships/hyperlink" Target="consultantplus://offline/ref=3886373B07D1A1BE96BED77E165359732796D23633D10F7C3F30E082BB173D45866696442B0E8836075AB81E21F23C263ED5E3604A4F24A92F4805D8q01DG" TargetMode="External"/><Relationship Id="rId33" Type="http://schemas.openxmlformats.org/officeDocument/2006/relationships/hyperlink" Target="consultantplus://offline/ref=3886373B07D1A1BE96BED77E165359732796D23633D10F7C3F30E082BB173D45866696442B0E8836075AB81E20F23C263ED5E3604A4F24A92F4805D8q01DG" TargetMode="External"/><Relationship Id="rId38" Type="http://schemas.openxmlformats.org/officeDocument/2006/relationships/hyperlink" Target="consultantplus://offline/ref=3886373B07D1A1BE96BED768153F0777229F8E3832DC0D2F6560E6D5E4473B10C6269011684A83340F51EC4D67AC6577789EEE65565324AEq312G" TargetMode="External"/><Relationship Id="rId46" Type="http://schemas.openxmlformats.org/officeDocument/2006/relationships/hyperlink" Target="consultantplus://offline/ref=3886373B07D1A1BE96BED768153F0777229F8E3832DC0D2F6560E6D5E4473B10C6269011684A83340151EC4D67AC6577789EEE65565324AEq312G" TargetMode="External"/><Relationship Id="rId59" Type="http://schemas.openxmlformats.org/officeDocument/2006/relationships/hyperlink" Target="consultantplus://offline/ref=3886373B07D1A1BE96BED768153F0777229F8E3832DC0D2F6560E6D5E4473B10C6269011684A83340E51EC4D67AC6577789EEE65565324AEq312G" TargetMode="External"/><Relationship Id="rId67" Type="http://schemas.openxmlformats.org/officeDocument/2006/relationships/hyperlink" Target="consultantplus://offline/ref=3886373B07D1A1BE96BED768153F07772299883C37D20D2F6560E6D5E4473B10C62690126E49823C530BFC492EF96A697A85F0624853q217G" TargetMode="External"/><Relationship Id="rId20" Type="http://schemas.openxmlformats.org/officeDocument/2006/relationships/hyperlink" Target="consultantplus://offline/ref=3886373B07D1A1BE96BED768153F0777229F8C3837D60D2F6560E6D5E4473B10D426C81D68489B370244BA1C21qF1AG" TargetMode="External"/><Relationship Id="rId41" Type="http://schemas.openxmlformats.org/officeDocument/2006/relationships/hyperlink" Target="consultantplus://offline/ref=3886373B07D1A1BE96BED768153F0777229F8E3832DC0D2F6560E6D5E4473B10C6269011684B84300251EC4D67AC6577789EEE65565324AEq312G" TargetMode="External"/><Relationship Id="rId54" Type="http://schemas.openxmlformats.org/officeDocument/2006/relationships/hyperlink" Target="consultantplus://offline/ref=3886373B07D1A1BE96BED768153F0777229F8E3832DC0D2F6560E6D5E4473B10C6269011684A83340F51EC4D67AC6577789EEE65565324AEq312G" TargetMode="External"/><Relationship Id="rId62" Type="http://schemas.openxmlformats.org/officeDocument/2006/relationships/hyperlink" Target="consultantplus://offline/ref=3886373B07D1A1BE96BED768153F0777229F8E3832DC0D2F6560E6D5E4473B10D426C81D68489B370244BA1C21qF1A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7361</Words>
  <Characters>41964</Characters>
  <Application>Microsoft Office Word</Application>
  <DocSecurity>0</DocSecurity>
  <Lines>349</Lines>
  <Paragraphs>98</Paragraphs>
  <ScaleCrop>false</ScaleCrop>
  <Company/>
  <LinksUpToDate>false</LinksUpToDate>
  <CharactersWithSpaces>49227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Колупаев</dc:creator>
  <cp:lastModifiedBy>Евгений Колупаев</cp:lastModifiedBy>
  <cp:revision>1</cp:revision>
  <dcterms:created xsi:type="dcterms:W3CDTF">2023-05-02T06:53:00Z</dcterms:created>
  <dcterms:modified xsi:type="dcterms:W3CDTF">2023-05-02T06:54:00Z</dcterms:modified>
</cp:coreProperties>
</file>