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6" w:rsidRDefault="007F331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3316" w:rsidRDefault="007F3316">
      <w:pPr>
        <w:pStyle w:val="ConsPlusNormal"/>
        <w:jc w:val="both"/>
        <w:outlineLvl w:val="0"/>
      </w:pPr>
    </w:p>
    <w:p w:rsidR="007F3316" w:rsidRDefault="007F3316">
      <w:pPr>
        <w:pStyle w:val="ConsPlusTitle"/>
        <w:jc w:val="center"/>
        <w:outlineLvl w:val="0"/>
      </w:pPr>
      <w:r>
        <w:t>АДМИНИСТРАЦИЯ ТОМСКОЙ ОБЛАСТИ</w:t>
      </w:r>
    </w:p>
    <w:p w:rsidR="007F3316" w:rsidRDefault="007F3316">
      <w:pPr>
        <w:pStyle w:val="ConsPlusTitle"/>
        <w:jc w:val="center"/>
      </w:pPr>
    </w:p>
    <w:p w:rsidR="007F3316" w:rsidRDefault="007F3316">
      <w:pPr>
        <w:pStyle w:val="ConsPlusTitle"/>
        <w:jc w:val="center"/>
      </w:pPr>
      <w:r>
        <w:t>ПОСТАНОВЛЕНИЕ</w:t>
      </w:r>
    </w:p>
    <w:p w:rsidR="007F3316" w:rsidRDefault="007F3316">
      <w:pPr>
        <w:pStyle w:val="ConsPlusTitle"/>
        <w:jc w:val="center"/>
      </w:pPr>
      <w:r>
        <w:t>от 8 февраля 2007 г. N 17а</w:t>
      </w:r>
    </w:p>
    <w:p w:rsidR="007F3316" w:rsidRDefault="007F3316">
      <w:pPr>
        <w:pStyle w:val="ConsPlusTitle"/>
        <w:jc w:val="center"/>
      </w:pPr>
    </w:p>
    <w:p w:rsidR="007F3316" w:rsidRDefault="007F3316">
      <w:pPr>
        <w:pStyle w:val="ConsPlusTitle"/>
        <w:jc w:val="center"/>
      </w:pPr>
      <w:r>
        <w:t>ОБ УТВЕРЖДЕНИИ ПОЛОЖЕНИЯ О ГОСУДАРСТВЕННОМ ПРИРОДНОМ</w:t>
      </w:r>
    </w:p>
    <w:p w:rsidR="007F3316" w:rsidRDefault="007F3316">
      <w:pPr>
        <w:pStyle w:val="ConsPlusTitle"/>
        <w:jc w:val="center"/>
      </w:pPr>
      <w:r>
        <w:t>ЗАКАЗНИКЕ ЗООЛОГИЧЕСКОГО ПРОФИЛЯ "МАЛОЮКСИНСКИЙ"</w:t>
      </w:r>
    </w:p>
    <w:p w:rsidR="007F3316" w:rsidRDefault="007F3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3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30.10.2008 </w:t>
            </w:r>
            <w:hyperlink r:id="rId5">
              <w:r>
                <w:rPr>
                  <w:color w:val="0000FF"/>
                </w:rPr>
                <w:t>N 232а</w:t>
              </w:r>
            </w:hyperlink>
            <w:r>
              <w:rPr>
                <w:color w:val="392C69"/>
              </w:rPr>
              <w:t xml:space="preserve">, от 12.10.2012 </w:t>
            </w:r>
            <w:hyperlink r:id="rId6">
              <w:r>
                <w:rPr>
                  <w:color w:val="0000FF"/>
                </w:rPr>
                <w:t>N 401а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7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>,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8">
              <w:r>
                <w:rPr>
                  <w:color w:val="0000FF"/>
                </w:rPr>
                <w:t>N 464а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9">
              <w:r>
                <w:rPr>
                  <w:color w:val="0000FF"/>
                </w:rPr>
                <w:t>N 507а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10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</w:tr>
    </w:tbl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территориях", </w:t>
      </w:r>
      <w:hyperlink r:id="rId12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области", во исполнение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25.04.2005 N 96-ра "О государственных зоологических заказниках регионального значения" постановляю: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1. Утвердить: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 xml:space="preserve">1) </w:t>
      </w:r>
      <w:hyperlink w:anchor="P36">
        <w:r>
          <w:rPr>
            <w:color w:val="0000FF"/>
          </w:rPr>
          <w:t>Положение</w:t>
        </w:r>
      </w:hyperlink>
      <w:r>
        <w:t xml:space="preserve"> о государственном природном заказнике зоологического профиля "Малоюксинский" согласно приложению N 1 к настоящему постановлению;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 xml:space="preserve">2) </w:t>
      </w:r>
      <w:hyperlink w:anchor="P121">
        <w:r>
          <w:rPr>
            <w:color w:val="0000FF"/>
          </w:rPr>
          <w:t>Описание</w:t>
        </w:r>
      </w:hyperlink>
      <w:r>
        <w:t xml:space="preserve"> местоположения границ государственного природного заказника зоологического профиля "Малоюксинский" согласно приложению N 2 к настоящему постановлению.</w:t>
      </w:r>
    </w:p>
    <w:p w:rsidR="007F3316" w:rsidRDefault="007F3316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природопользованию.</w:t>
      </w:r>
    </w:p>
    <w:p w:rsidR="007F3316" w:rsidRDefault="007F3316">
      <w:pPr>
        <w:pStyle w:val="ConsPlusNormal"/>
        <w:jc w:val="both"/>
      </w:pPr>
      <w:r>
        <w:t xml:space="preserve">(в ред. постановлений Администрации Томской области от 12.10.2012 </w:t>
      </w:r>
      <w:hyperlink r:id="rId15">
        <w:r>
          <w:rPr>
            <w:color w:val="0000FF"/>
          </w:rPr>
          <w:t>N 401а</w:t>
        </w:r>
      </w:hyperlink>
      <w:r>
        <w:t xml:space="preserve">, от 12.04.2018 </w:t>
      </w:r>
      <w:hyperlink r:id="rId16">
        <w:r>
          <w:rPr>
            <w:color w:val="0000FF"/>
          </w:rPr>
          <w:t>N 171а</w:t>
        </w:r>
      </w:hyperlink>
      <w:r>
        <w:t>)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right"/>
      </w:pPr>
      <w:r>
        <w:t>И.о. Губернатора</w:t>
      </w:r>
    </w:p>
    <w:p w:rsidR="007F3316" w:rsidRDefault="007F3316">
      <w:pPr>
        <w:pStyle w:val="ConsPlusNormal"/>
        <w:jc w:val="right"/>
      </w:pPr>
      <w:r>
        <w:t>Томской области</w:t>
      </w:r>
    </w:p>
    <w:p w:rsidR="007F3316" w:rsidRDefault="007F3316">
      <w:pPr>
        <w:pStyle w:val="ConsPlusNormal"/>
        <w:jc w:val="right"/>
      </w:pPr>
      <w:r>
        <w:t>В.В.НАГОВИЦЫН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right"/>
        <w:outlineLvl w:val="0"/>
      </w:pPr>
      <w:r>
        <w:t>Приложение N 1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right"/>
      </w:pPr>
      <w:r>
        <w:t>Утверждено</w:t>
      </w:r>
    </w:p>
    <w:p w:rsidR="007F3316" w:rsidRDefault="007F3316">
      <w:pPr>
        <w:pStyle w:val="ConsPlusNormal"/>
        <w:jc w:val="right"/>
      </w:pPr>
      <w:r>
        <w:t>постановлением</w:t>
      </w:r>
    </w:p>
    <w:p w:rsidR="007F3316" w:rsidRDefault="007F3316">
      <w:pPr>
        <w:pStyle w:val="ConsPlusNormal"/>
        <w:jc w:val="right"/>
      </w:pPr>
      <w:r>
        <w:t>Администрации Томской области</w:t>
      </w:r>
    </w:p>
    <w:p w:rsidR="007F3316" w:rsidRDefault="007F3316">
      <w:pPr>
        <w:pStyle w:val="ConsPlusNormal"/>
        <w:jc w:val="right"/>
      </w:pPr>
      <w:r>
        <w:t>от 08.02.2007 N 17а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</w:pPr>
      <w:bookmarkStart w:id="1" w:name="P36"/>
      <w:bookmarkEnd w:id="1"/>
      <w:r>
        <w:t>ПОЛОЖЕНИЕ</w:t>
      </w:r>
    </w:p>
    <w:p w:rsidR="007F3316" w:rsidRDefault="007F3316">
      <w:pPr>
        <w:pStyle w:val="ConsPlusTitle"/>
        <w:jc w:val="center"/>
      </w:pPr>
      <w:r>
        <w:t>О ГОСУДАРСТВЕННОМ ПРИРОДНОМ ЗАКАЗНИКЕ ЗООЛОГИЧЕСКОГО</w:t>
      </w:r>
    </w:p>
    <w:p w:rsidR="007F3316" w:rsidRDefault="007F3316">
      <w:pPr>
        <w:pStyle w:val="ConsPlusTitle"/>
        <w:jc w:val="center"/>
      </w:pPr>
      <w:r>
        <w:t>ПРОФИЛЯ "МАЛОЮКСИНСКИЙ"</w:t>
      </w:r>
    </w:p>
    <w:p w:rsidR="007F3316" w:rsidRDefault="007F3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3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30.10.2008 </w:t>
            </w:r>
            <w:hyperlink r:id="rId17">
              <w:r>
                <w:rPr>
                  <w:color w:val="0000FF"/>
                </w:rPr>
                <w:t>N 232а</w:t>
              </w:r>
            </w:hyperlink>
            <w:r>
              <w:rPr>
                <w:color w:val="392C69"/>
              </w:rPr>
              <w:t xml:space="preserve">, от 12.10.2012 </w:t>
            </w:r>
            <w:hyperlink r:id="rId18">
              <w:r>
                <w:rPr>
                  <w:color w:val="0000FF"/>
                </w:rPr>
                <w:t>N 401а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19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>,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20">
              <w:r>
                <w:rPr>
                  <w:color w:val="0000FF"/>
                </w:rPr>
                <w:t>N 464а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21">
              <w:r>
                <w:rPr>
                  <w:color w:val="0000FF"/>
                </w:rPr>
                <w:t>N 507а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22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</w:tr>
    </w:tbl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  <w:outlineLvl w:val="1"/>
      </w:pPr>
      <w:r>
        <w:t>1. ОБЩИЕ ПОЛОЖЕНИЯ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14 марта 1995 года </w:t>
      </w:r>
      <w:hyperlink r:id="rId25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10 января 2002 года </w:t>
      </w:r>
      <w:hyperlink r:id="rId26">
        <w:r>
          <w:rPr>
            <w:color w:val="0000FF"/>
          </w:rPr>
          <w:t>N 7-ФЗ</w:t>
        </w:r>
      </w:hyperlink>
      <w:r>
        <w:t xml:space="preserve"> "Об охране окружающей среды", от 24 апреля 1995 года </w:t>
      </w:r>
      <w:hyperlink r:id="rId27">
        <w:r>
          <w:rPr>
            <w:color w:val="0000FF"/>
          </w:rPr>
          <w:t>N 52-ФЗ</w:t>
        </w:r>
      </w:hyperlink>
      <w:r>
        <w:t xml:space="preserve"> "О животном мире",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12.08.2021 N 558 "Об утверждении Особенностей использования, охраны, защиты, воспроизводства лесов, расположенных на особо охраняемых природных территориях", </w:t>
      </w:r>
      <w:hyperlink r:id="rId29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области".</w:t>
      </w:r>
    </w:p>
    <w:p w:rsidR="007F3316" w:rsidRDefault="007F331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11.11.2022 N 507а)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 xml:space="preserve">2. Территория Асиновского района Томской области в границах, указанных в </w:t>
      </w:r>
      <w:hyperlink w:anchor="P121">
        <w:r>
          <w:rPr>
            <w:color w:val="0000FF"/>
          </w:rPr>
          <w:t>приложении N 2</w:t>
        </w:r>
      </w:hyperlink>
      <w:r>
        <w:t xml:space="preserve"> к настоящему постановлению, объявляется особо охраняемой природной территорией регионального значения: государственным природным заказником зоологического профиля "Малоюксинский" (далее - Заказник).</w:t>
      </w:r>
    </w:p>
    <w:p w:rsidR="007F3316" w:rsidRDefault="007F3316">
      <w:pPr>
        <w:pStyle w:val="ConsPlusNormal"/>
        <w:jc w:val="both"/>
      </w:pPr>
      <w:r>
        <w:t xml:space="preserve">(п. 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3. Профиль Заказника - зоологический.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4. Заказник находится в ведении Департамента охотничьего и рыбного хозяйства Томской области.</w:t>
      </w:r>
    </w:p>
    <w:p w:rsidR="007F3316" w:rsidRDefault="007F3316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5. Управление Заказником и обеспечение его охраны и использования осуществляет подведомственное Департаменту охотничьего и рыбного хозяйства Томской области областное государственное бюджетное учреждение "Областное управление по охране и рациональному использованию животного мира Томской области", являющееся Администрацией Заказника.</w:t>
      </w:r>
    </w:p>
    <w:p w:rsidR="007F3316" w:rsidRDefault="007F3316">
      <w:pPr>
        <w:pStyle w:val="ConsPlusNormal"/>
        <w:jc w:val="both"/>
      </w:pPr>
      <w:r>
        <w:t xml:space="preserve">(в ред. постановлений Администрации Томской области от 19.11.2021 </w:t>
      </w:r>
      <w:hyperlink r:id="rId33">
        <w:r>
          <w:rPr>
            <w:color w:val="0000FF"/>
          </w:rPr>
          <w:t>N 464а</w:t>
        </w:r>
      </w:hyperlink>
      <w:r>
        <w:t xml:space="preserve">, от 07.11.2023 </w:t>
      </w:r>
      <w:hyperlink r:id="rId34">
        <w:r>
          <w:rPr>
            <w:color w:val="0000FF"/>
          </w:rPr>
          <w:t>N 519а</w:t>
        </w:r>
      </w:hyperlink>
      <w:r>
        <w:t>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6. Объявление территории Заказника особо охраняемой природной территорией областного значения не влечет за собой изъятие занимаемых им земельных участков у собственников, владельцев и пользователей этих участков.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7.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8.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9. Граждане и юридические лица, включая общественные и религиозные объединения, вправе оказывать содействие государственным органам в осуществлении мероприятий по организации, охране и функционированию Заказника.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10. Обеспечение режима особой охраны территории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 не запрещенных законодательством источников.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lastRenderedPageBreak/>
        <w:t>11. Лесохозяйственные мероприятия, направленные на сохранение среды обитания охраняемых объектов животного мира, осуществляются за счет средств областного бюджета.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  <w:outlineLvl w:val="1"/>
      </w:pPr>
      <w:r>
        <w:t>2. ЦЕЛИ, ЗАДАЧИ И РЕЖИМ ОСОБОЙ ОХРАНЫ ТЕРРИТОРИИ ЗАКАЗНИКА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ind w:firstLine="540"/>
        <w:jc w:val="both"/>
      </w:pPr>
      <w:r>
        <w:t>12. Целью образования Заказника является сохранение и восстановление численности редких и исчезающих видов животных, в том числе ценных видов в хозяйственном и культурном отношении.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13. Задачами Заказника являются: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1) воспроизводство объектов животного мира;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2) сохранение среды обитания зверей и птиц как необходимого условия их существования и воспроизводства;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3) сохранение природных комплексов Западной Сибири в условиях ограниченной хозяйственной деятельности;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4) поддержание необходимого экологического баланса и стабильного функционирования экосистем;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5) мониторинг природного комплекса;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6) контроль за осуществлением хозяйственной деятельности и использованием природных ресурсов на территории Заказника.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14. На территории Заказника запрещаются: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1) распашка земель, за исключением распашки угодий на землях сельскохозяйственного назначения, а также для ведения лесоустройства, проведения биотехнических мероприятий и охотничьего устройства;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2) проведение рубок лесных насаждений, за исключением выборочных рубок, проводимых в целях ухода за лесными насаждениями, а также осуществляемых при проведении санитарно-оздоровительных мероприятий и принятии мер предупреждения лесных пожаров;</w:t>
      </w:r>
    </w:p>
    <w:p w:rsidR="007F3316" w:rsidRDefault="007F3316">
      <w:pPr>
        <w:pStyle w:val="ConsPlusNormal"/>
        <w:jc w:val="both"/>
      </w:pPr>
      <w:r>
        <w:t xml:space="preserve">(пп.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3) заготовка живицы;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4) проведение гидромелиоративных работ, в том числе осушение болот;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5) размещение объектов туристской индустрии;</w:t>
      </w:r>
    </w:p>
    <w:p w:rsidR="007F3316" w:rsidRDefault="007F3316">
      <w:pPr>
        <w:pStyle w:val="ConsPlusNormal"/>
        <w:jc w:val="both"/>
      </w:pPr>
      <w:r>
        <w:t xml:space="preserve">(пп.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6) разведка и добыча полезных ископаемых;</w:t>
      </w:r>
    </w:p>
    <w:p w:rsidR="007F3316" w:rsidRDefault="007F3316">
      <w:pPr>
        <w:pStyle w:val="ConsPlusNormal"/>
        <w:jc w:val="both"/>
      </w:pPr>
      <w:r>
        <w:t xml:space="preserve">(пп. 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7) взрывные работы, сельскохозяйственные палы и выжигание растительности;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8) авиационно-химические работы;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9) применение токсичных химических препаратов для охраны и защиты лесов, а также ядов для регулирования численности животных;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10) размещение мест складирования, захоронения, уничтожения токсичных химических веществ и тары из-под них;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11) занятие охотой, за исключением случаев, специально оговоренных в настоящем Положении;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12) промысловое рыболовство, добывание животных, не отнесенных к объектам охоты;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13) беспривязное нахождение собак;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14) строительство объектов капитального строительства и некапитальных строений, сооружений;</w:t>
      </w:r>
    </w:p>
    <w:p w:rsidR="007F3316" w:rsidRDefault="007F3316">
      <w:pPr>
        <w:pStyle w:val="ConsPlusNormal"/>
        <w:jc w:val="both"/>
      </w:pPr>
      <w:r>
        <w:t xml:space="preserve">(пп. 14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15) размещение отходов производства и потребления;</w:t>
      </w:r>
    </w:p>
    <w:p w:rsidR="007F3316" w:rsidRDefault="007F3316">
      <w:pPr>
        <w:pStyle w:val="ConsPlusNormal"/>
        <w:jc w:val="both"/>
      </w:pPr>
      <w:r>
        <w:t xml:space="preserve">(пп. 15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464а)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16) разорение и разрушение нор, гнезд, хаток диких животных, сбор яиц;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17) выращивание плодовых, ягодных, декоративных и лекарственных растений.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15. Предоставление расположенных на территории Заказника земельных участков под новое строительство для садоводства, огородничества и подсобного хозяйства запрещено.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16. Регулирование численности отдельных видов животных на территории Заказника, выбраковочный и выборочный отстрел, а также проведение вынужденного отстрела осуществляются Администрацией Заказника в соответствии с действующим законодательством.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 xml:space="preserve">17. Исключен.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12.10.2012 N 401а.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18. Пребывание граждан на территории Заказника может быть ограничено в целях обеспечения: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1) пожарной и санитарной безопасности в лесах;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2) безопасности граждан при выполнении работ.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19. Границы территории Заказника обозначаются на местности предупредительными и информационными знаками.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  <w:outlineLvl w:val="1"/>
      </w:pPr>
      <w:r>
        <w:t>3. ОТВЕТСТВЕННОСТЬ ЗА НАРУШЕНИЕ РЕЖИМА</w:t>
      </w:r>
    </w:p>
    <w:p w:rsidR="007F3316" w:rsidRDefault="007F3316">
      <w:pPr>
        <w:pStyle w:val="ConsPlusTitle"/>
        <w:jc w:val="center"/>
      </w:pPr>
      <w:r>
        <w:t>ОСОБОЙ ОХРАНЫ ТЕРРИТОРИИ ЗАКАЗНИКА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ind w:firstLine="540"/>
        <w:jc w:val="both"/>
      </w:pPr>
      <w:r>
        <w:t>20. Меры по пресечению нарушений установленного режима особой охраны территории Заказника осуществляются Департаментом охотничьего и рыбного хозяйства Томской области, Администрацией и Департаментом лесного хозяйства Томской области в пределах установленных законодательством полномочий.</w:t>
      </w:r>
    </w:p>
    <w:p w:rsidR="007F3316" w:rsidRDefault="007F3316">
      <w:pPr>
        <w:pStyle w:val="ConsPlusNormal"/>
        <w:jc w:val="both"/>
      </w:pPr>
      <w:r>
        <w:t xml:space="preserve">(п. 20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12.04.2018 N 171а)</w:t>
      </w:r>
    </w:p>
    <w:p w:rsidR="007F3316" w:rsidRDefault="007F3316">
      <w:pPr>
        <w:pStyle w:val="ConsPlusNormal"/>
        <w:spacing w:before="220"/>
        <w:ind w:firstLine="540"/>
        <w:jc w:val="both"/>
      </w:pPr>
      <w:r>
        <w:t>21. Физические и юридические лица обязаны соблюдать режим особой охраны территории Заказника и несут за его нарушение ответственность в соответствии с действующим законодательством.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right"/>
        <w:outlineLvl w:val="0"/>
      </w:pPr>
      <w:r>
        <w:t>Приложение N 2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right"/>
      </w:pPr>
      <w:r>
        <w:t>Утверждено</w:t>
      </w:r>
    </w:p>
    <w:p w:rsidR="007F3316" w:rsidRDefault="007F3316">
      <w:pPr>
        <w:pStyle w:val="ConsPlusNormal"/>
        <w:jc w:val="right"/>
      </w:pPr>
      <w:r>
        <w:t>постановлением</w:t>
      </w:r>
    </w:p>
    <w:p w:rsidR="007F3316" w:rsidRDefault="007F3316">
      <w:pPr>
        <w:pStyle w:val="ConsPlusNormal"/>
        <w:jc w:val="right"/>
      </w:pPr>
      <w:r>
        <w:t>Администрации Томской области</w:t>
      </w:r>
    </w:p>
    <w:p w:rsidR="007F3316" w:rsidRDefault="007F3316">
      <w:pPr>
        <w:pStyle w:val="ConsPlusNormal"/>
        <w:jc w:val="right"/>
      </w:pPr>
      <w:r>
        <w:t>от 08.02.2007 N 17а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</w:pPr>
      <w:bookmarkStart w:id="2" w:name="P121"/>
      <w:bookmarkEnd w:id="2"/>
      <w:r>
        <w:t>ОПИСАНИЕ</w:t>
      </w:r>
    </w:p>
    <w:p w:rsidR="007F3316" w:rsidRDefault="007F3316">
      <w:pPr>
        <w:pStyle w:val="ConsPlusTitle"/>
        <w:jc w:val="center"/>
      </w:pPr>
      <w:r>
        <w:t>МЕСТОПОЛОЖЕНИЯ ГРАНИЦ ГОСУДАРСТВЕННОГО ПРИРОДНОГО ЗАКАЗНИКА</w:t>
      </w:r>
    </w:p>
    <w:p w:rsidR="007F3316" w:rsidRDefault="007F3316">
      <w:pPr>
        <w:pStyle w:val="ConsPlusTitle"/>
        <w:jc w:val="center"/>
      </w:pPr>
      <w:r>
        <w:t>ЗООЛОГИЧЕСКОГО ПРОФИЛЯ "МАЛОЮКСИНСКИЙ" (ДАЛЕЕ - ОБЪЕКТ)</w:t>
      </w:r>
    </w:p>
    <w:p w:rsidR="007F3316" w:rsidRDefault="007F3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F3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7F3316" w:rsidRDefault="007F3316">
            <w:pPr>
              <w:pStyle w:val="ConsPlusNormal"/>
              <w:jc w:val="center"/>
            </w:pPr>
            <w:r>
              <w:rPr>
                <w:color w:val="392C69"/>
              </w:rPr>
              <w:t>от 19.11.2021 N 464а)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</w:tr>
    </w:tbl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  <w:outlineLvl w:val="1"/>
      </w:pPr>
      <w:r>
        <w:t>Раздел 1</w:t>
      </w:r>
    </w:p>
    <w:p w:rsidR="007F3316" w:rsidRDefault="007F33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9"/>
        <w:gridCol w:w="3912"/>
      </w:tblGrid>
      <w:tr w:rsidR="007F3316">
        <w:tc>
          <w:tcPr>
            <w:tcW w:w="9015" w:type="dxa"/>
            <w:gridSpan w:val="3"/>
          </w:tcPr>
          <w:p w:rsidR="007F3316" w:rsidRDefault="007F3316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7F3316">
        <w:tc>
          <w:tcPr>
            <w:tcW w:w="45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3912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7F3316">
        <w:tc>
          <w:tcPr>
            <w:tcW w:w="454" w:type="dxa"/>
          </w:tcPr>
          <w:p w:rsidR="007F3316" w:rsidRDefault="007F3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7F3316" w:rsidRDefault="007F3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7F3316" w:rsidRDefault="007F3316">
            <w:pPr>
              <w:pStyle w:val="ConsPlusNormal"/>
              <w:jc w:val="center"/>
            </w:pPr>
            <w:r>
              <w:t>3</w:t>
            </w:r>
          </w:p>
        </w:tc>
      </w:tr>
      <w:tr w:rsidR="007F3316">
        <w:tc>
          <w:tcPr>
            <w:tcW w:w="454" w:type="dxa"/>
          </w:tcPr>
          <w:p w:rsidR="007F3316" w:rsidRDefault="007F33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7F3316" w:rsidRDefault="007F3316">
            <w:pPr>
              <w:pStyle w:val="ConsPlusNormal"/>
            </w:pPr>
            <w:r>
              <w:t>Местоположение объекта</w:t>
            </w:r>
          </w:p>
        </w:tc>
        <w:tc>
          <w:tcPr>
            <w:tcW w:w="3912" w:type="dxa"/>
          </w:tcPr>
          <w:p w:rsidR="007F3316" w:rsidRDefault="007F3316">
            <w:pPr>
              <w:pStyle w:val="ConsPlusNormal"/>
            </w:pPr>
            <w:r>
              <w:t>Томская область, Асиновский район</w:t>
            </w:r>
          </w:p>
        </w:tc>
      </w:tr>
      <w:tr w:rsidR="007F3316">
        <w:tc>
          <w:tcPr>
            <w:tcW w:w="454" w:type="dxa"/>
          </w:tcPr>
          <w:p w:rsidR="007F3316" w:rsidRDefault="007F33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7F3316" w:rsidRDefault="007F3316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7F3316" w:rsidRDefault="007F3316">
            <w:pPr>
              <w:pStyle w:val="ConsPlusNormal"/>
            </w:pPr>
            <w:r>
              <w:t>(Р +/- Дельта Р)</w:t>
            </w:r>
          </w:p>
        </w:tc>
        <w:tc>
          <w:tcPr>
            <w:tcW w:w="3912" w:type="dxa"/>
          </w:tcPr>
          <w:p w:rsidR="007F3316" w:rsidRDefault="007F3316">
            <w:pPr>
              <w:pStyle w:val="ConsPlusNormal"/>
            </w:pPr>
            <w:r>
              <w:t>348040000 м</w:t>
            </w:r>
            <w:r>
              <w:rPr>
                <w:vertAlign w:val="superscript"/>
              </w:rPr>
              <w:t>2</w:t>
            </w:r>
            <w:r>
              <w:t xml:space="preserve"> +/- 330000 м</w:t>
            </w:r>
            <w:r>
              <w:rPr>
                <w:vertAlign w:val="superscript"/>
              </w:rPr>
              <w:t>2</w:t>
            </w:r>
          </w:p>
        </w:tc>
      </w:tr>
      <w:tr w:rsidR="007F3316">
        <w:tc>
          <w:tcPr>
            <w:tcW w:w="454" w:type="dxa"/>
          </w:tcPr>
          <w:p w:rsidR="007F3316" w:rsidRDefault="007F33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7F3316" w:rsidRDefault="007F3316">
            <w:pPr>
              <w:pStyle w:val="ConsPlusNormal"/>
            </w:pPr>
            <w:r>
              <w:t>Иные характеристики объекта</w:t>
            </w:r>
          </w:p>
        </w:tc>
        <w:tc>
          <w:tcPr>
            <w:tcW w:w="3912" w:type="dxa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</w:tbl>
    <w:p w:rsidR="007F3316" w:rsidRDefault="007F3316">
      <w:pPr>
        <w:pStyle w:val="ConsPlusNormal"/>
        <w:jc w:val="both"/>
      </w:pPr>
    </w:p>
    <w:p w:rsidR="007F3316" w:rsidRDefault="007F3316">
      <w:pPr>
        <w:pStyle w:val="ConsPlusTitle"/>
        <w:jc w:val="center"/>
        <w:outlineLvl w:val="1"/>
      </w:pPr>
      <w:r>
        <w:t>Раздел 2</w:t>
      </w:r>
    </w:p>
    <w:p w:rsidR="007F3316" w:rsidRDefault="007F33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44"/>
        <w:gridCol w:w="1384"/>
        <w:gridCol w:w="2059"/>
        <w:gridCol w:w="1684"/>
        <w:gridCol w:w="1414"/>
      </w:tblGrid>
      <w:tr w:rsidR="007F3316">
        <w:tc>
          <w:tcPr>
            <w:tcW w:w="9046" w:type="dxa"/>
            <w:gridSpan w:val="6"/>
          </w:tcPr>
          <w:p w:rsidR="007F3316" w:rsidRDefault="007F3316">
            <w:pPr>
              <w:pStyle w:val="ConsPlusNormal"/>
              <w:jc w:val="center"/>
            </w:pPr>
            <w:r>
              <w:t>Сведения о местоположении границ объекта</w:t>
            </w:r>
          </w:p>
        </w:tc>
      </w:tr>
      <w:tr w:rsidR="007F3316">
        <w:tc>
          <w:tcPr>
            <w:tcW w:w="9046" w:type="dxa"/>
            <w:gridSpan w:val="6"/>
          </w:tcPr>
          <w:p w:rsidR="007F3316" w:rsidRDefault="007F3316">
            <w:pPr>
              <w:pStyle w:val="ConsPlusNormal"/>
              <w:outlineLvl w:val="2"/>
            </w:pPr>
            <w:r>
              <w:t>1. Система координат МСК 70, зона 5</w:t>
            </w:r>
          </w:p>
        </w:tc>
      </w:tr>
      <w:tr w:rsidR="007F3316">
        <w:tc>
          <w:tcPr>
            <w:tcW w:w="9046" w:type="dxa"/>
            <w:gridSpan w:val="6"/>
          </w:tcPr>
          <w:p w:rsidR="007F3316" w:rsidRDefault="007F3316">
            <w:pPr>
              <w:pStyle w:val="ConsPlusNormal"/>
              <w:outlineLvl w:val="2"/>
            </w:pPr>
            <w:r>
              <w:t>2. Сведения о характерных точках границ объекта</w:t>
            </w:r>
          </w:p>
        </w:tc>
      </w:tr>
      <w:tr w:rsidR="007F3316">
        <w:tc>
          <w:tcPr>
            <w:tcW w:w="1361" w:type="dxa"/>
            <w:vMerge w:val="restart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528" w:type="dxa"/>
            <w:gridSpan w:val="2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2059" w:type="dxa"/>
            <w:vMerge w:val="restart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84" w:type="dxa"/>
            <w:vMerge w:val="restart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F3316">
        <w:tc>
          <w:tcPr>
            <w:tcW w:w="0" w:type="auto"/>
            <w:vMerge/>
          </w:tcPr>
          <w:p w:rsidR="007F3316" w:rsidRDefault="007F3316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vMerge/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vMerge/>
          </w:tcPr>
          <w:p w:rsidR="007F3316" w:rsidRDefault="007F3316">
            <w:pPr>
              <w:pStyle w:val="ConsPlusNormal"/>
            </w:pP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442500,18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5159872,94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442547,98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5159933,66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442601,58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5159915,50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442630,77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5159852,25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442703,16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5159873,04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442713,93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5159961,52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442713,37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5160040,65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442629,48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5160080,95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442604,00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5160126,73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442607,15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5160188,47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442661,99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5160208,50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442794,98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5160185,01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442822,97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5160215,61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442833,72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5160304,03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442863,59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5160358,16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442987,53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5160407,60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443104,69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5160477,30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443179,98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5160565,65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443224,01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5160564,67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443278,17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5160467,33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443372,99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5160445,14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443442,32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5160468,72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443490,15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5160514,81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443508,17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5160571,33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443458,97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5160689,39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443450,43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5160750,61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443476,60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5160822,14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443519,72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5160841,66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443574,21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5160802,98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443602,88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5160751,48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443622,28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5160643,83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443656,04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5160610,11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443690,79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5160620,44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443738,21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5160675,29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443759,18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5160731,97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443746,90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5160810,59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443773,07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5160882,13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443809,45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5160921,86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443867,21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5160942,03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443918,37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5160912,00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443918,29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5160847,50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443883,99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5160760,94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443843,19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5160688,75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443807,71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5160628,53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443825,33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5160561,84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443881,72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5160546,75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443936,68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5160563,85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443992,00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5160639,57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444046,25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5160806,22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444081,58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5160869,33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444144,16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5160913,17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444205,62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5160915,88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444287,35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5160857,89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444321,83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5160874,08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444356,27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5160957,72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444322,27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5160997,28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444249,43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5161052,73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444164,90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5161107,64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444165,89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5161151,67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444204,66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5161203,23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444285,98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5161221,50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444362,60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5161213,14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444440,34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5161245,89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444485,01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5161230,28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4" w:type="dxa"/>
          </w:tcPr>
          <w:p w:rsidR="007F3316" w:rsidRDefault="007F3316">
            <w:pPr>
              <w:pStyle w:val="ConsPlusNormal"/>
              <w:jc w:val="center"/>
            </w:pPr>
            <w:r>
              <w:t>444528,44</w:t>
            </w:r>
          </w:p>
        </w:tc>
        <w:tc>
          <w:tcPr>
            <w:tcW w:w="1384" w:type="dxa"/>
          </w:tcPr>
          <w:p w:rsidR="007F3316" w:rsidRDefault="007F3316">
            <w:pPr>
              <w:pStyle w:val="ConsPlusNormal"/>
              <w:jc w:val="center"/>
            </w:pPr>
            <w:r>
              <w:t>51631176,45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444557,45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5161183,61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444592,41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5161255,53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444630,05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5161265,98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444656,46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5161199,70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444698,34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5161181,03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444753,18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5161201,03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444791,44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5161264,31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444788,22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5161337,48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444726,84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5161399,31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444695,90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5161436,04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444726,79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5161466,75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444794,50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5161460,96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444861,11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5161414,03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444889,27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5161364,41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444926,17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5161287,84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444984,97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5161284,83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445031,12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5161314,80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445039,70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5161373,86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445000,24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5161444,72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444921,91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5161511,11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444863,82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5161561,62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444870,33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5161603,80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444928,52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5161614,75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445012,65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5161607,30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445118,13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5161558,86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445201,08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5161515,05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445247,48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5161539,42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445294,11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5161622,50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445341,86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5161616,22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445388,20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5161579,16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445432,81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5161581,12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445522,60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5161635,39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445543,05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5161678,17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445538,05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5161728,25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445497,55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5161759,97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445416,44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5161761,98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445307,46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5161762,75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445289,15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5161798,25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445326,82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5161830,67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445414,55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5161868,03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445530,47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5161859,26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445584,41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5161841,07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445656,17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5161836,81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445679,78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5161871,39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445650,18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5161909,19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445547,61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5161954,92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445525,88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5162004,26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11З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445551,54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5162055,65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445613,94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5162097,51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445672,47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5162164,37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445673,89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5162195,16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445597,70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5162275,60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445611,86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5162334,88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445680,22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5162368,59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445720,24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5162362,45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445749,70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5162313,03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445816,01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5162329,92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445881,31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5162369,13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445973,81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5162362,02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446019,47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5162403,14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446058,69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5162527,78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446135,21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5162628,94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446164,53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5162660,95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446148,13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5162716,08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446168,46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5162761,69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446217,30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5162794,56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446268,47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5162774,48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446325,83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5162740,68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446388,24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5162782,55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446385,65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5162841,13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446363,28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5162904,37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446374,77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5162960,75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446442,27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5163013,98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446576,02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5163148,39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446626,86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5163262,38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446714,00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5163387,67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446782,95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5163477,33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446805,67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5163530,72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446813,93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5163601,72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446884,61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5163652,69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446903,36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5163692,26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446896,92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5163735,28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446927,66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5163761,71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446985,08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5163751,41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447017,12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5163799,83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446990,59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5163832,85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446955,27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5163858,64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446970,28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5163879,81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447030,42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5163859,66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447077,59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5163875,41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447114,64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5163913,53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447141,60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5163973,95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447179,45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5163993,86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447213,65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5163987,30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447270,16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5163952,28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447311,80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5163936,14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447359,87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5163933,44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447384,22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5163898,07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447338,86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5163841,36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447356,30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5163807,95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447404,14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5163807,79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447453,86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5163869,25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447506,74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5163910,30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447536,68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5163906,23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447540,07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5163877,57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447521,71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5163828,95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447519,87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5163767,31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ПЗ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447544,02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5163736,49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447593,75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5163745,50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447629,72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5163808,63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447656,73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5163919,20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447625,06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5164003,87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447625,66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5164106,95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447647,10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5164137,52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447681,12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5164141,30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447714,16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5164115,42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447733,96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5164079,85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447755,76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5163998,76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447796,35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5163957,26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447844,20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5163957,10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447872,66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5163983,40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447872,74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5164033,54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447832,92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5164109,26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447802,52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5164178,57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447816,74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5164217,94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447859,43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5164231,22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447908,01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5164215,13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447956,71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5164144,36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448002,73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5164082,56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448070,30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5164049,08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448140,78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5164052,20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448179,92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5164094,95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448180,07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5164142,83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448143,17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5164204,97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448047,20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5164262,31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448003,47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5164324,16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447988,67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5164400,97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448044,59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5164476,36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448090,65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5164517,14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448136,64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5164507,78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448151,41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5164483,36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448156,17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5164426,61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448192,31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5164382,63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448249,35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5164380,57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448293,64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5164409,91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448321,39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5164452,13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448307,32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5164513,05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448278,02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5164557,32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448183,73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5164628,36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448196,08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5164658,52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448218,62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5164664,08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448293,90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5164610,41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448365,65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5164533,85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448399,35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5164460,84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448434,45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5164420,64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448507,52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5164417,04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448560,70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5164451,30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448599,03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5164512,23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448600,37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5164585,21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448611,40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5164644,94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448638,71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5164646,14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448681,84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5164597,91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448712,51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5164574,20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448755,31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5164585,21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448782,49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5164641,11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448818,87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5164642,70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448868,04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5164612,97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448910,94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5164621,68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448941,09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5164661,78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448938,48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5164720,91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448882,25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5164807,29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448862,25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5164847,41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448876,66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5164882,24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448917,18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5164893,16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449009,84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5164910,90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449099,40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5164946,76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449151,58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5165003,75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449184,23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5164986,95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449185,77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5164900,44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449217,73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5164847,14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449291,11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5164836,70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449363,10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5164858,13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449413,69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5164899,11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449408,23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5164971,78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449408,40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5165019,64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449446,44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5165035,00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449490,97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5165007,35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449511,17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5164962,65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449477,48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5164899,64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449501,33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5164875,61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449560,26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5164882,78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449623,30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5164951,66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449678,65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5164988,28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449751,73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5164984,65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449826,82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5164935,59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449879,04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5164940,12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449927,76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5164971,91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449955,98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5165055,20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449952,29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5165139,33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449896,76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5165209,83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449804,17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5165242,19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449772,80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5165281,81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449777,18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5165389,14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449813,84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5165436,29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449902,23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5165447,05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450011,30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5165454,14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450042,07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5165428,18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450043,78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5165389,49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449983,31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5165313,91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449978,39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5165270,39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450016,49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5165233,31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450171,55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5165231,06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450199,90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5165259,66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450170,12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5165315,30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450148,59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5165389,58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450158,05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5165433,28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450213,60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5165434,70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450269,23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5165392,61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450305,67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5165341,80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450325,69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5165249,25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450373,60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5165196,68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450415,13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5165184,86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450459,51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5165211,86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450467,68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5165285,14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450448,90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5165400,55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450436,76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5165520,78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450446,15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5165669,29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450480,83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5165709,55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450530,58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5165718,59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450585,37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5165716,46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450620,43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5165747,63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450613,07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5165811,11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450638,78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5165848,70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450691,17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5165848,73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450708,80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5165810,77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450711,01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5165760,75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450751,28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5165726,07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450812,58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5165731,05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450860,02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5165792,37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450863,92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5165858,64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450843,22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5165914,70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450763,79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5165959,05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450716,40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5166000,25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450714,14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5166102,67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450791,64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5166153,96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450861,61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5166220,86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450935,44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5166251,45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450998,56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5166267,90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451034,24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5166233,05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451018,06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5166186,75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450969,55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5166150,43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450946,23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5166110,69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450965,74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5166081,87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451029,30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5166086,97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451110,72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5166109,17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451225,18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5166141,19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451285,17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5166175,75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451285,72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5166214,51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451258,31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5166268,00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451278,95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5166316,76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451364,56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5166338,76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451457,39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5166351,99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451519,92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5166329,67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451532,03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5166261,83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ЗЗО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451537,12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5166198,25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451570,16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5166172,38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451597,14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5166180,40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ЗЗЗ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451609,58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5166208,29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451609,96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5166251,61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451580,61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5166348,31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451570,08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5166432,14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451594,00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5166458,28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451628,52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5166450,67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451655,64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5166404,02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451679,41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5166329,87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451716,71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5166311,01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451769,88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5166345,23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451848,31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5166478,61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451922,77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5166495,56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451970,98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5166538,70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452000,55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5166540,01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452063,07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5166517,70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452109,60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5166547,09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452128,09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5166593,50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452103,66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5166733,71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452170,26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5166825,50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452157,48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5166856,86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452116,13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5166864,14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452062,55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5166839,00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452020,61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5166859,90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451995,85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5166904,43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452009,87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5166948,35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452058,43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5166984,64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452078,24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5167051,59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452118,76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5167062,48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452174,36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5167042,17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452209,05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5167082,42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452224,23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5167151,47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452196,39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5167214,05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452123,48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5167265,51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452077,57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5167325,02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452072,86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5167379,49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452088,20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5167393,86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452106,18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5167399,18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452174,96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5167338,42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452220,44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5167340,43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452238,80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5167389,10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452223,54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5167424,89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452136,59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5167484,88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452132,71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5167521,14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452202,26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5167649,53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452271,77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5167777,95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452302,82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5167900,10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452362,74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5167936,92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452404,48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5167920,51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452488,60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5167821,70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452544,28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5167799,08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452602,10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5167831,25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452624,71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5167886,96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452613,42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5167936,56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452553,27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5167956,72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452504,33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5167981,89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452497,65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5168029,45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452501,99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5168086,61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452532,70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5168113,04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452427,35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5168197,72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452343,25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5168215,86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452248,95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5168231,72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452206,65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5168295,19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452170,38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5168447,07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452260,14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5168657,87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452375,87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5168944,27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452442,88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5169138,44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452451,32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5169450,38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452468,18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5169796,01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452314,22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5169973,17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452137,92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5170122,99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452090,53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5170267,12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451655,79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5170352,68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451319,05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5170485,70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451250,86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5170726,48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451126,32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5171071,49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451184,45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5171357,80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451227,54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5171539,54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451161,63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5171721,29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451202,82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5171929,94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451413,09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5172152,07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451522,40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5172370,77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451562,15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5172549,71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451646,61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5172748,53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451780,76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5172947,35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448731,66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5175056,25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448071,19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5175503,66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446578,64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5176319,00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439321,08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5180656,50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438463,05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5181138,53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438549,80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5180492,59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434768,26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5179440,74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433350,91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5179055,94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433190,53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5178916,60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433059,69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5178833,56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432894,98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5178803,59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432801,40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5178755,57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432620,74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5178583,92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432207,94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5178420,04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431964,18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5178153,58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431820,41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5177933,73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431754,98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5177602,20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431695,90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5176852,18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431731,79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5176634,31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431673,07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5176438,48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431677,53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5176283,27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431735,40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5176193,80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431791,95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5176059,59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431755,12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5175914,86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431667,00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5175805,66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431485,51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5175624,08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431275,20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5175385,73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431073,02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5175338,47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430753,70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5175249,62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430523,50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5175105,25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430386,36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5175023,32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430266,36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5174893,75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430192,08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5174758,46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430140,66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5174670,80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429971,46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5174401,77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429766,69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5174231,96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429664,31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5174052,71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429601,74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5173781,65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429551,44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5173554,45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429563,63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5173279,99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429668,81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5173051,26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429822,75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5172772,22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429732,82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5172471,83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429563,63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5172111,97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429487,43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5172028,10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429319,72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5171873,27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429279,47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5171769,56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429418,07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5171231,55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429714,57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5170662,20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429782,78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5170522,07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429827,47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5170320,63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430029,06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5170178,69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430158,37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5169804,89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430150,03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5169509,87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430038,75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5169185,62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429785,27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5168617,52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429527,74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5168167,21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429402,90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5167975,88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429380,09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5167856,81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429425,72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5167711,96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429459,43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5167593,88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429508,51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5167431,06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429660,31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5167485,72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429733,17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5167412,86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429795,32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5167252,17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429704,22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5167061,38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429598,55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5166943,28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429491,67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5166752,20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429342,12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5166505,38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429319,57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5166346,02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429364,29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5165739,12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429122,21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5165095,85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428678,15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5164085,99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428591,49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5163935,86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428549,21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5163817,44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428538,65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5163720,16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428604,17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5163493,89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428635,88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5163326,84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428585,15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5163081,54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428553,44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5162958,89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428536,53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5162834,13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428508,50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5162763,21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  <w:tr w:rsidR="007F3316">
        <w:tc>
          <w:tcPr>
            <w:tcW w:w="1361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442500,18</w:t>
            </w:r>
          </w:p>
        </w:tc>
        <w:tc>
          <w:tcPr>
            <w:tcW w:w="13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5159872,94</w:t>
            </w:r>
          </w:p>
        </w:tc>
        <w:tc>
          <w:tcPr>
            <w:tcW w:w="2059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7F3316" w:rsidRDefault="007F3316">
            <w:pPr>
              <w:pStyle w:val="ConsPlusNormal"/>
              <w:jc w:val="center"/>
            </w:pPr>
            <w:r>
              <w:t>-</w:t>
            </w:r>
          </w:p>
        </w:tc>
      </w:tr>
    </w:tbl>
    <w:p w:rsidR="007F3316" w:rsidRDefault="007F331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F3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3316" w:rsidRDefault="007F33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3316" w:rsidRDefault="007F3316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316" w:rsidRDefault="007F3316">
            <w:pPr>
              <w:pStyle w:val="ConsPlusNormal"/>
            </w:pPr>
          </w:p>
        </w:tc>
      </w:tr>
    </w:tbl>
    <w:p w:rsidR="007F3316" w:rsidRDefault="007F3316">
      <w:pPr>
        <w:pStyle w:val="ConsPlusTitle"/>
        <w:spacing w:before="280"/>
        <w:jc w:val="center"/>
        <w:outlineLvl w:val="1"/>
      </w:pPr>
      <w:r>
        <w:t>Раздел 4</w:t>
      </w:r>
    </w:p>
    <w:p w:rsidR="007F3316" w:rsidRDefault="007F3316">
      <w:pPr>
        <w:pStyle w:val="ConsPlusTitle"/>
        <w:jc w:val="both"/>
      </w:pPr>
    </w:p>
    <w:p w:rsidR="007F3316" w:rsidRDefault="007F3316">
      <w:pPr>
        <w:pStyle w:val="ConsPlusTitle"/>
        <w:jc w:val="center"/>
      </w:pPr>
      <w:r>
        <w:t>План границ объекта</w:t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center"/>
      </w:pPr>
      <w:r>
        <w:rPr>
          <w:noProof/>
          <w:position w:val="-414"/>
        </w:rPr>
        <w:drawing>
          <wp:inline distT="0" distB="0" distL="0" distR="0">
            <wp:extent cx="3962400" cy="54044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jc w:val="both"/>
      </w:pPr>
    </w:p>
    <w:p w:rsidR="007F3316" w:rsidRDefault="007F33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41E53" w:rsidRDefault="00C41E53"/>
    <w:sectPr w:rsidR="00C41E53" w:rsidSect="00E9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16"/>
    <w:rsid w:val="007F3316"/>
    <w:rsid w:val="00C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CCB57-6D82-4CED-AF28-63CCC034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33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3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33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3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33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33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33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5015&amp;dst=100020" TargetMode="External"/><Relationship Id="rId18" Type="http://schemas.openxmlformats.org/officeDocument/2006/relationships/hyperlink" Target="https://login.consultant.ru/link/?req=doc&amp;base=RLAW091&amp;n=64127&amp;dst=100008" TargetMode="External"/><Relationship Id="rId26" Type="http://schemas.openxmlformats.org/officeDocument/2006/relationships/hyperlink" Target="https://login.consultant.ru/link/?req=doc&amp;base=RZB&amp;n=454306" TargetMode="External"/><Relationship Id="rId39" Type="http://schemas.openxmlformats.org/officeDocument/2006/relationships/hyperlink" Target="https://login.consultant.ru/link/?req=doc&amp;base=RLAW091&amp;n=157583&amp;dst=100027" TargetMode="External"/><Relationship Id="rId21" Type="http://schemas.openxmlformats.org/officeDocument/2006/relationships/hyperlink" Target="https://login.consultant.ru/link/?req=doc&amp;base=RLAW091&amp;n=167774&amp;dst=100005" TargetMode="External"/><Relationship Id="rId34" Type="http://schemas.openxmlformats.org/officeDocument/2006/relationships/hyperlink" Target="https://login.consultant.ru/link/?req=doc&amp;base=RLAW091&amp;n=178173&amp;dst=100010" TargetMode="External"/><Relationship Id="rId42" Type="http://schemas.openxmlformats.org/officeDocument/2006/relationships/hyperlink" Target="https://login.consultant.ru/link/?req=doc&amp;base=RLAW091&amp;n=157583&amp;dst=100028" TargetMode="External"/><Relationship Id="rId7" Type="http://schemas.openxmlformats.org/officeDocument/2006/relationships/hyperlink" Target="https://login.consultant.ru/link/?req=doc&amp;base=RLAW091&amp;n=12010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20100&amp;dst=100006" TargetMode="External"/><Relationship Id="rId29" Type="http://schemas.openxmlformats.org/officeDocument/2006/relationships/hyperlink" Target="https://login.consultant.ru/link/?req=doc&amp;base=RLAW091&amp;n=168927&amp;dst=100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64127&amp;dst=100005" TargetMode="External"/><Relationship Id="rId11" Type="http://schemas.openxmlformats.org/officeDocument/2006/relationships/hyperlink" Target="https://login.consultant.ru/link/?req=doc&amp;base=RZB&amp;n=442427&amp;dst=100208" TargetMode="External"/><Relationship Id="rId24" Type="http://schemas.openxmlformats.org/officeDocument/2006/relationships/hyperlink" Target="https://login.consultant.ru/link/?req=doc&amp;base=RZB&amp;n=453004" TargetMode="External"/><Relationship Id="rId32" Type="http://schemas.openxmlformats.org/officeDocument/2006/relationships/hyperlink" Target="https://login.consultant.ru/link/?req=doc&amp;base=RLAW091&amp;n=157583&amp;dst=100016" TargetMode="External"/><Relationship Id="rId37" Type="http://schemas.openxmlformats.org/officeDocument/2006/relationships/hyperlink" Target="https://login.consultant.ru/link/?req=doc&amp;base=RLAW091&amp;n=157583&amp;dst=100024" TargetMode="External"/><Relationship Id="rId40" Type="http://schemas.openxmlformats.org/officeDocument/2006/relationships/hyperlink" Target="https://login.consultant.ru/link/?req=doc&amp;base=RLAW091&amp;n=64127&amp;dst=10001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1&amp;n=34330&amp;dst=100005" TargetMode="External"/><Relationship Id="rId15" Type="http://schemas.openxmlformats.org/officeDocument/2006/relationships/hyperlink" Target="https://login.consultant.ru/link/?req=doc&amp;base=RLAW091&amp;n=64127&amp;dst=100006" TargetMode="External"/><Relationship Id="rId23" Type="http://schemas.openxmlformats.org/officeDocument/2006/relationships/hyperlink" Target="https://login.consultant.ru/link/?req=doc&amp;base=RZB&amp;n=2875" TargetMode="External"/><Relationship Id="rId28" Type="http://schemas.openxmlformats.org/officeDocument/2006/relationships/hyperlink" Target="https://login.consultant.ru/link/?req=doc&amp;base=LAW&amp;n=400620" TargetMode="External"/><Relationship Id="rId36" Type="http://schemas.openxmlformats.org/officeDocument/2006/relationships/hyperlink" Target="https://login.consultant.ru/link/?req=doc&amp;base=RLAW091&amp;n=157583&amp;dst=100022" TargetMode="External"/><Relationship Id="rId10" Type="http://schemas.openxmlformats.org/officeDocument/2006/relationships/hyperlink" Target="https://login.consultant.ru/link/?req=doc&amp;base=RLAW091&amp;n=178173&amp;dst=100010" TargetMode="External"/><Relationship Id="rId19" Type="http://schemas.openxmlformats.org/officeDocument/2006/relationships/hyperlink" Target="https://login.consultant.ru/link/?req=doc&amp;base=RLAW091&amp;n=120100&amp;dst=100007" TargetMode="External"/><Relationship Id="rId31" Type="http://schemas.openxmlformats.org/officeDocument/2006/relationships/hyperlink" Target="https://login.consultant.ru/link/?req=doc&amp;base=RLAW091&amp;n=157583&amp;dst=10001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67774&amp;dst=100005" TargetMode="External"/><Relationship Id="rId14" Type="http://schemas.openxmlformats.org/officeDocument/2006/relationships/hyperlink" Target="https://login.consultant.ru/link/?req=doc&amp;base=RLAW091&amp;n=157583&amp;dst=100007" TargetMode="External"/><Relationship Id="rId22" Type="http://schemas.openxmlformats.org/officeDocument/2006/relationships/hyperlink" Target="https://login.consultant.ru/link/?req=doc&amp;base=RLAW091&amp;n=178173&amp;dst=100010" TargetMode="External"/><Relationship Id="rId27" Type="http://schemas.openxmlformats.org/officeDocument/2006/relationships/hyperlink" Target="https://login.consultant.ru/link/?req=doc&amp;base=RZB&amp;n=449591" TargetMode="External"/><Relationship Id="rId30" Type="http://schemas.openxmlformats.org/officeDocument/2006/relationships/hyperlink" Target="https://login.consultant.ru/link/?req=doc&amp;base=RLAW091&amp;n=167774&amp;dst=100005" TargetMode="External"/><Relationship Id="rId35" Type="http://schemas.openxmlformats.org/officeDocument/2006/relationships/hyperlink" Target="https://login.consultant.ru/link/?req=doc&amp;base=RLAW091&amp;n=157583&amp;dst=100020" TargetMode="External"/><Relationship Id="rId43" Type="http://schemas.openxmlformats.org/officeDocument/2006/relationships/image" Target="media/image1.png"/><Relationship Id="rId8" Type="http://schemas.openxmlformats.org/officeDocument/2006/relationships/hyperlink" Target="https://login.consultant.ru/link/?req=doc&amp;base=RLAW091&amp;n=157583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68927&amp;dst=100141" TargetMode="External"/><Relationship Id="rId17" Type="http://schemas.openxmlformats.org/officeDocument/2006/relationships/hyperlink" Target="https://login.consultant.ru/link/?req=doc&amp;base=RLAW091&amp;n=34330&amp;dst=100013" TargetMode="External"/><Relationship Id="rId25" Type="http://schemas.openxmlformats.org/officeDocument/2006/relationships/hyperlink" Target="https://login.consultant.ru/link/?req=doc&amp;base=RZB&amp;n=442427&amp;dst=100208" TargetMode="External"/><Relationship Id="rId33" Type="http://schemas.openxmlformats.org/officeDocument/2006/relationships/hyperlink" Target="https://login.consultant.ru/link/?req=doc&amp;base=RLAW091&amp;n=157583&amp;dst=100018" TargetMode="External"/><Relationship Id="rId38" Type="http://schemas.openxmlformats.org/officeDocument/2006/relationships/hyperlink" Target="https://login.consultant.ru/link/?req=doc&amp;base=RLAW091&amp;n=157583&amp;dst=100025" TargetMode="External"/><Relationship Id="rId20" Type="http://schemas.openxmlformats.org/officeDocument/2006/relationships/hyperlink" Target="https://login.consultant.ru/link/?req=doc&amp;base=RLAW091&amp;n=157583&amp;dst=100011" TargetMode="External"/><Relationship Id="rId41" Type="http://schemas.openxmlformats.org/officeDocument/2006/relationships/hyperlink" Target="https://login.consultant.ru/link/?req=doc&amp;base=RLAW091&amp;n=12010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2024-04-04T03:03:00Z</dcterms:created>
  <dcterms:modified xsi:type="dcterms:W3CDTF">2024-04-04T03:03:00Z</dcterms:modified>
</cp:coreProperties>
</file>