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7B" w:rsidRDefault="00D26C7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26C7B" w:rsidRDefault="00D26C7B">
      <w:pPr>
        <w:pStyle w:val="ConsPlusNormal"/>
        <w:jc w:val="both"/>
        <w:outlineLvl w:val="0"/>
      </w:pPr>
    </w:p>
    <w:p w:rsidR="00D26C7B" w:rsidRDefault="00D26C7B">
      <w:pPr>
        <w:pStyle w:val="ConsPlusTitle"/>
        <w:jc w:val="center"/>
        <w:outlineLvl w:val="0"/>
      </w:pPr>
      <w:r>
        <w:t>АДМИНИСТРАЦИЯ ТОМСКОЙ ОБЛАСТИ</w:t>
      </w:r>
    </w:p>
    <w:p w:rsidR="00D26C7B" w:rsidRDefault="00D26C7B">
      <w:pPr>
        <w:pStyle w:val="ConsPlusTitle"/>
        <w:jc w:val="center"/>
      </w:pPr>
    </w:p>
    <w:p w:rsidR="00D26C7B" w:rsidRDefault="00D26C7B">
      <w:pPr>
        <w:pStyle w:val="ConsPlusTitle"/>
        <w:jc w:val="center"/>
      </w:pPr>
      <w:r>
        <w:t>ПОСТАНОВЛЕНИЕ</w:t>
      </w:r>
    </w:p>
    <w:p w:rsidR="00D26C7B" w:rsidRDefault="00D26C7B">
      <w:pPr>
        <w:pStyle w:val="ConsPlusTitle"/>
        <w:jc w:val="center"/>
      </w:pPr>
      <w:r>
        <w:t>от 30 мая 2011 г. N 159а</w:t>
      </w:r>
    </w:p>
    <w:p w:rsidR="00D26C7B" w:rsidRDefault="00D26C7B">
      <w:pPr>
        <w:pStyle w:val="ConsPlusTitle"/>
        <w:jc w:val="center"/>
      </w:pPr>
    </w:p>
    <w:p w:rsidR="00D26C7B" w:rsidRDefault="00D26C7B">
      <w:pPr>
        <w:pStyle w:val="ConsPlusTitle"/>
        <w:jc w:val="center"/>
      </w:pPr>
      <w:r>
        <w:t>О СОЗДАНИИ ГОСУДАРСТВЕННОГО ПРИРОДНОГО ЗАКАЗНИКА</w:t>
      </w:r>
    </w:p>
    <w:p w:rsidR="00D26C7B" w:rsidRDefault="00D26C7B">
      <w:pPr>
        <w:pStyle w:val="ConsPlusTitle"/>
        <w:jc w:val="center"/>
      </w:pPr>
      <w:r>
        <w:t>ЗООЛОГИЧЕСКОГО ПРОФИЛЯ "ТОНГУЛЬСКИЙ"</w:t>
      </w:r>
    </w:p>
    <w:p w:rsidR="00D26C7B" w:rsidRDefault="00D26C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6C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12.10.2012 </w:t>
            </w:r>
            <w:hyperlink r:id="rId5">
              <w:r>
                <w:rPr>
                  <w:color w:val="0000FF"/>
                </w:rPr>
                <w:t>N 398а</w:t>
              </w:r>
            </w:hyperlink>
            <w:r>
              <w:rPr>
                <w:color w:val="392C69"/>
              </w:rPr>
              <w:t xml:space="preserve">, от 12.04.2018 </w:t>
            </w:r>
            <w:hyperlink r:id="rId6">
              <w:r>
                <w:rPr>
                  <w:color w:val="0000FF"/>
                </w:rPr>
                <w:t>N 174а</w:t>
              </w:r>
            </w:hyperlink>
            <w:r>
              <w:rPr>
                <w:color w:val="392C69"/>
              </w:rPr>
              <w:t xml:space="preserve">, от 19.08.2021 </w:t>
            </w:r>
            <w:hyperlink r:id="rId7">
              <w:r>
                <w:rPr>
                  <w:color w:val="0000FF"/>
                </w:rPr>
                <w:t>N 341а</w:t>
              </w:r>
            </w:hyperlink>
            <w:r>
              <w:rPr>
                <w:color w:val="392C69"/>
              </w:rPr>
              <w:t>,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8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</w:tr>
    </w:tbl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ind w:firstLine="540"/>
        <w:jc w:val="both"/>
      </w:pPr>
      <w:r>
        <w:t xml:space="preserve">В соответствии с федеральными законами от 14 марта 1995 года </w:t>
      </w:r>
      <w:hyperlink r:id="rId9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10">
        <w:r>
          <w:rPr>
            <w:color w:val="0000FF"/>
          </w:rPr>
          <w:t>N 52-ФЗ</w:t>
        </w:r>
      </w:hyperlink>
      <w:r>
        <w:t xml:space="preserve"> "О животном мире", </w:t>
      </w:r>
      <w:hyperlink r:id="rId11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 постановляю: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1. Создать государственный природный заказник зоологического профиля "Тонгульский".</w:t>
      </w:r>
    </w:p>
    <w:p w:rsidR="00D26C7B" w:rsidRDefault="00D26C7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2. Утвердить: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 xml:space="preserve">1) </w:t>
      </w:r>
      <w:hyperlink w:anchor="P39">
        <w:r>
          <w:rPr>
            <w:color w:val="0000FF"/>
          </w:rPr>
          <w:t>Положение</w:t>
        </w:r>
      </w:hyperlink>
      <w:r>
        <w:t xml:space="preserve"> о государственном природном заказнике зоологического профиля "Тонгульский" согласно приложению N 1 к настоящему постановлению;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 xml:space="preserve">2) </w:t>
      </w:r>
      <w:hyperlink w:anchor="P121">
        <w:r>
          <w:rPr>
            <w:color w:val="0000FF"/>
          </w:rPr>
          <w:t>Описание</w:t>
        </w:r>
      </w:hyperlink>
      <w:r>
        <w:t xml:space="preserve"> местоположения границ государственного природного заказника зоологического профиля "Тонгульский" согласно приложению N 2 к настоящему постановлению.</w:t>
      </w:r>
    </w:p>
    <w:p w:rsidR="00D26C7B" w:rsidRDefault="00D26C7B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10 дней после дня его официального опубликования.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природопользованию.</w:t>
      </w:r>
    </w:p>
    <w:p w:rsidR="00D26C7B" w:rsidRDefault="00D26C7B">
      <w:pPr>
        <w:pStyle w:val="ConsPlusNormal"/>
        <w:jc w:val="both"/>
      </w:pPr>
      <w:r>
        <w:t xml:space="preserve">(в ред. постановлений Администрации Томской области от 12.10.2012 </w:t>
      </w:r>
      <w:hyperlink r:id="rId14">
        <w:r>
          <w:rPr>
            <w:color w:val="0000FF"/>
          </w:rPr>
          <w:t>N 398а</w:t>
        </w:r>
      </w:hyperlink>
      <w:r>
        <w:t xml:space="preserve">, от 12.04.2018 </w:t>
      </w:r>
      <w:hyperlink r:id="rId15">
        <w:r>
          <w:rPr>
            <w:color w:val="0000FF"/>
          </w:rPr>
          <w:t>N 174а</w:t>
        </w:r>
      </w:hyperlink>
      <w:r>
        <w:t>)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right"/>
      </w:pPr>
      <w:r>
        <w:t>Губернатор</w:t>
      </w:r>
    </w:p>
    <w:p w:rsidR="00D26C7B" w:rsidRDefault="00D26C7B">
      <w:pPr>
        <w:pStyle w:val="ConsPlusNormal"/>
        <w:jc w:val="right"/>
      </w:pPr>
      <w:r>
        <w:t>Томской области</w:t>
      </w:r>
    </w:p>
    <w:p w:rsidR="00D26C7B" w:rsidRDefault="00D26C7B">
      <w:pPr>
        <w:pStyle w:val="ConsPlusNormal"/>
        <w:jc w:val="right"/>
      </w:pPr>
      <w:r>
        <w:t>В.М.КРЕСС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right"/>
        <w:outlineLvl w:val="0"/>
      </w:pPr>
      <w:r>
        <w:t>Приложение N 1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right"/>
      </w:pPr>
      <w:r>
        <w:t>Утверждено</w:t>
      </w:r>
    </w:p>
    <w:p w:rsidR="00D26C7B" w:rsidRDefault="00D26C7B">
      <w:pPr>
        <w:pStyle w:val="ConsPlusNormal"/>
        <w:jc w:val="right"/>
      </w:pPr>
      <w:r>
        <w:t>постановлением</w:t>
      </w:r>
    </w:p>
    <w:p w:rsidR="00D26C7B" w:rsidRDefault="00D26C7B">
      <w:pPr>
        <w:pStyle w:val="ConsPlusNormal"/>
        <w:jc w:val="right"/>
      </w:pPr>
      <w:r>
        <w:t>Администрации Томской области</w:t>
      </w:r>
    </w:p>
    <w:p w:rsidR="00D26C7B" w:rsidRDefault="00D26C7B">
      <w:pPr>
        <w:pStyle w:val="ConsPlusNormal"/>
        <w:jc w:val="right"/>
      </w:pPr>
      <w:r>
        <w:t>от 30.05.2011 N 159а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Title"/>
        <w:jc w:val="center"/>
      </w:pPr>
      <w:bookmarkStart w:id="1" w:name="P39"/>
      <w:bookmarkEnd w:id="1"/>
      <w:r>
        <w:t>ПОЛОЖЕНИЕ</w:t>
      </w:r>
    </w:p>
    <w:p w:rsidR="00D26C7B" w:rsidRDefault="00D26C7B">
      <w:pPr>
        <w:pStyle w:val="ConsPlusTitle"/>
        <w:jc w:val="center"/>
      </w:pPr>
      <w:r>
        <w:t>О ГОСУДАРСТВЕННОМ ПРИРОДНОМ ЗАКАЗНИКЕ</w:t>
      </w:r>
    </w:p>
    <w:p w:rsidR="00D26C7B" w:rsidRDefault="00D26C7B">
      <w:pPr>
        <w:pStyle w:val="ConsPlusTitle"/>
        <w:jc w:val="center"/>
      </w:pPr>
      <w:r>
        <w:t>ЗООЛОГИЧЕСКОГО ПРОФИЛЯ "ТОНГУЛЬСКИЙ"</w:t>
      </w:r>
    </w:p>
    <w:p w:rsidR="00D26C7B" w:rsidRDefault="00D26C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6C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12.10.2012 </w:t>
            </w:r>
            <w:hyperlink r:id="rId16">
              <w:r>
                <w:rPr>
                  <w:color w:val="0000FF"/>
                </w:rPr>
                <w:t>N 398а</w:t>
              </w:r>
            </w:hyperlink>
            <w:r>
              <w:rPr>
                <w:color w:val="392C69"/>
              </w:rPr>
              <w:t xml:space="preserve">, от 12.04.2018 </w:t>
            </w:r>
            <w:hyperlink r:id="rId17">
              <w:r>
                <w:rPr>
                  <w:color w:val="0000FF"/>
                </w:rPr>
                <w:t>N 174а</w:t>
              </w:r>
            </w:hyperlink>
            <w:r>
              <w:rPr>
                <w:color w:val="392C69"/>
              </w:rPr>
              <w:t xml:space="preserve">, от 19.08.2021 </w:t>
            </w:r>
            <w:hyperlink r:id="rId18">
              <w:r>
                <w:rPr>
                  <w:color w:val="0000FF"/>
                </w:rPr>
                <w:t>N 341а</w:t>
              </w:r>
            </w:hyperlink>
            <w:r>
              <w:rPr>
                <w:color w:val="392C69"/>
              </w:rPr>
              <w:t>,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19">
              <w:r>
                <w:rPr>
                  <w:color w:val="0000FF"/>
                </w:rPr>
                <w:t>N 519а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</w:tr>
    </w:tbl>
    <w:p w:rsidR="00D26C7B" w:rsidRDefault="00D26C7B">
      <w:pPr>
        <w:pStyle w:val="ConsPlusNormal"/>
        <w:jc w:val="both"/>
      </w:pPr>
    </w:p>
    <w:p w:rsidR="00D26C7B" w:rsidRDefault="00D26C7B">
      <w:pPr>
        <w:pStyle w:val="ConsPlusTitle"/>
        <w:jc w:val="center"/>
        <w:outlineLvl w:val="1"/>
      </w:pPr>
      <w:r>
        <w:t>1. ОБЩИЕ ПОЛОЖЕНИЯ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от 14 марта 1995 года </w:t>
      </w:r>
      <w:hyperlink r:id="rId2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10 января 2002 года </w:t>
      </w:r>
      <w:hyperlink r:id="rId22">
        <w:r>
          <w:rPr>
            <w:color w:val="0000FF"/>
          </w:rPr>
          <w:t>N 7-ФЗ</w:t>
        </w:r>
      </w:hyperlink>
      <w:r>
        <w:t xml:space="preserve"> "Об охране окружающей среды", от 24 апреля 1995 года </w:t>
      </w:r>
      <w:hyperlink r:id="rId23">
        <w:r>
          <w:rPr>
            <w:color w:val="0000FF"/>
          </w:rPr>
          <w:t>N 52-ФЗ</w:t>
        </w:r>
      </w:hyperlink>
      <w:r>
        <w:t xml:space="preserve"> "О животном мире", Лесным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>
        <w:r>
          <w:rPr>
            <w:color w:val="0000FF"/>
          </w:rPr>
          <w:t>Законом</w:t>
        </w:r>
      </w:hyperlink>
      <w:r>
        <w:t xml:space="preserve"> Томской области от 12 августа 2005 года N 134-ОЗ "Об особо охраняемых природных территориях в Томской области".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 xml:space="preserve">2. Территория Зырянского района Томской области в границах, указанных в </w:t>
      </w:r>
      <w:hyperlink w:anchor="P121">
        <w:r>
          <w:rPr>
            <w:color w:val="0000FF"/>
          </w:rPr>
          <w:t>приложении N 2</w:t>
        </w:r>
      </w:hyperlink>
      <w:r>
        <w:t xml:space="preserve"> к настоящему постановлению, объявляется особо охраняемой природной территорией регионального значения: государственным природным заказником зоологического профиля "Тонгульский" (далее - Заказник).</w:t>
      </w:r>
    </w:p>
    <w:p w:rsidR="00D26C7B" w:rsidRDefault="00D26C7B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3. Профиль Заказника - зоологический.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4. Заказник находится в ведении Департамента охотничьего и рыбного хозяйства Томской области.</w:t>
      </w:r>
    </w:p>
    <w:p w:rsidR="00D26C7B" w:rsidRDefault="00D26C7B">
      <w:pPr>
        <w:pStyle w:val="ConsPlusNormal"/>
        <w:jc w:val="both"/>
      </w:pPr>
      <w:r>
        <w:t xml:space="preserve">(п. 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5. Управление Заказником и обеспечение его охраны и использования осуществляет подведомственное Департаменту охотничьего и рыбного хозяйства Томской области областное государственное бюджетное учреждение "Областное управление по охране и рациональному использованию животного мира Томской области", являющееся Администрацией Заказника.</w:t>
      </w:r>
    </w:p>
    <w:p w:rsidR="00D26C7B" w:rsidRDefault="00D26C7B">
      <w:pPr>
        <w:pStyle w:val="ConsPlusNormal"/>
        <w:jc w:val="both"/>
      </w:pPr>
      <w:r>
        <w:t xml:space="preserve">(в ред. постановлений Администрации Томской области от 19.08.2021 </w:t>
      </w:r>
      <w:hyperlink r:id="rId28">
        <w:r>
          <w:rPr>
            <w:color w:val="0000FF"/>
          </w:rPr>
          <w:t>N 341а</w:t>
        </w:r>
      </w:hyperlink>
      <w:r>
        <w:t xml:space="preserve">, от 07.11.2023 </w:t>
      </w:r>
      <w:hyperlink r:id="rId29">
        <w:r>
          <w:rPr>
            <w:color w:val="0000FF"/>
          </w:rPr>
          <w:t>N 519а</w:t>
        </w:r>
      </w:hyperlink>
      <w:r>
        <w:t>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6. Объявление территории Заказника особо охраняемой природной территорией областного значения не влечет за собой изъятие занимаемых им земельных участков у собственников, владельцев и пользователей этих участков.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7. Установленный режим особой охраны территории Заказника обязателен для исполнения всеми без исключения юридическими и физическими лицами, производящими любой вид хозяйственной и иной деятельности на территории Заказника.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8. На территории Заказника запрещается или ограничивается любая деятельность, если она противоречит целям создания Заказника или может причинить вред природным комплексам и компонентам.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9. Территория Заказника в обязательном порядке учитывается при разработке территориальных комплексных схем, схем землеустройства и районной планировки.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 xml:space="preserve">10. Обеспечение режима особой охраны Заказника осуществляется в пределах средств, предусмотренных Законом Томской области об областном бюджете на очередной финансовый год и на плановый период на финансирование расходов по охране окружающей среды, и других не </w:t>
      </w:r>
      <w:r>
        <w:lastRenderedPageBreak/>
        <w:t>запрещенных законодательством источников.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Title"/>
        <w:jc w:val="center"/>
        <w:outlineLvl w:val="1"/>
      </w:pPr>
      <w:r>
        <w:t>2. ЦЕЛЬ, ЗАДАЧИ И РЕЖИМ ОСОБОЙ ОХРАНЫ ТЕРРИТОРИИ ЗАКАЗНИКА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ind w:firstLine="540"/>
        <w:jc w:val="both"/>
      </w:pPr>
      <w:r>
        <w:t>11. Целью образования Заказника является сохранение и восстановление численности редких и исчезающих видов животных, а также видов, ценных в хозяйственном и культурном отношении.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12. Задачами Заказника являются: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1) воспроизводство объектов животного мира;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2) сохранение среды обитания зверей и птиц как необходимого условия их существования и воспроизводства;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3) сохранение массивов пихтовых лесов и других ландшафтов, отражающих зональную специфику лесного покрова, флоры и фауны южнотаежной зоны Западно-Сибирской равнины как среды обитания охраняемых зверей и птиц;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4) поддержание необходимого экологического баланса и стабильного функционирования экосистем;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5) контроль за осуществлением хозяйственной деятельности и использованием природных ресурсов на территории Заказника.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13. На территории Заказника запрещаются: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1) распашка земель, за исключением распашки для проведения мероприятий по охране, защите и воспроизводству лесов, проведения биотехнических мероприятий, лесоустройства;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2) проведение рубок лесных насаждений, за исключением выборочных рубок, проводимых в целях ухода за лесными насаждениями, а также осуществляемых при проведении санитарно-оздоровительных мероприятий и принятии мер предупреждения лесных пожаров;</w:t>
      </w:r>
    </w:p>
    <w:p w:rsidR="00D26C7B" w:rsidRDefault="00D26C7B">
      <w:pPr>
        <w:pStyle w:val="ConsPlusNormal"/>
        <w:jc w:val="both"/>
      </w:pPr>
      <w:r>
        <w:t xml:space="preserve">(пп. 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3) заготовка живицы;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4) заготовка пищевых лесных ресурсов и сбор лекарственных растений, кроме осуществляемых для личных нужд;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5) проведение гидромелиоративных работ;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6) размещение объектов туристской индустрии;</w:t>
      </w:r>
    </w:p>
    <w:p w:rsidR="00D26C7B" w:rsidRDefault="00D26C7B">
      <w:pPr>
        <w:pStyle w:val="ConsPlusNormal"/>
        <w:jc w:val="both"/>
      </w:pPr>
      <w:r>
        <w:t xml:space="preserve">(пп. 6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7) разведка и добыча полезных ископаемых;</w:t>
      </w:r>
    </w:p>
    <w:p w:rsidR="00D26C7B" w:rsidRDefault="00D26C7B">
      <w:pPr>
        <w:pStyle w:val="ConsPlusNormal"/>
        <w:jc w:val="both"/>
      </w:pPr>
      <w:r>
        <w:t xml:space="preserve">(пп. 7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8) взрывные работы;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9) авиационно-химические работы;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10) применение токсичных химических препаратов для охраны и защиты лесов, а также ядов для регулирования численности животных;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11) осуществление охоты;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12) добыча объектов животного мира, не отнесенных к охотничьим ресурсам;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lastRenderedPageBreak/>
        <w:t>13) беспривязное нахождение собак;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14) строительство объектов капитального строительства и некапитальных строений, сооружений;</w:t>
      </w:r>
    </w:p>
    <w:p w:rsidR="00D26C7B" w:rsidRDefault="00D26C7B">
      <w:pPr>
        <w:pStyle w:val="ConsPlusNormal"/>
        <w:jc w:val="both"/>
      </w:pPr>
      <w:r>
        <w:t xml:space="preserve">(пп. 14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15) нарушение местообитаний редких и находящихся под угрозой исчезновения видов растений и животных;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16) разорение и разрушение нор, гнезд, хаток диких животных, сбор яиц;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17) нарушение почвенно-растительного покрова;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18) размещение мест складирования, захоронения, уничтожения токсичных химических веществ и тары из-под них;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19) размещение отходов производства и потребления.</w:t>
      </w:r>
    </w:p>
    <w:p w:rsidR="00D26C7B" w:rsidRDefault="00D26C7B">
      <w:pPr>
        <w:pStyle w:val="ConsPlusNormal"/>
        <w:jc w:val="both"/>
      </w:pPr>
      <w:r>
        <w:t xml:space="preserve">(пп. 19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19.08.2021 N 341а)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14. Предоставление расположенных на территории Заказника земельных участков под застройку, кроме участков для строительства в целях осуществления деятельности Заказника, запрещено.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15. Регулирование численности отдельных видов животных на территории Заказника, выбраковочный и выборочный отстрел, а также проведение вынужденного отстрела осуществляются Администрацией Заказника в соответствии с действующим законодательством Российской Федерации.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Томской области от 19.08.2021 N 341а.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17. Пребывание граждан на территории Заказника может быть ограничено в целях обеспечения пожарной и санитарной безопасности в лесах.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18. Границы территории Заказника обозначаются на местности предупредительными и информационными знаками.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Title"/>
        <w:jc w:val="center"/>
        <w:outlineLvl w:val="1"/>
      </w:pPr>
      <w:r>
        <w:t>3. ОТВЕТСТВЕННОСТЬ ЗА НАРУШЕНИЕ РЕЖИМА ОСОБОЙ ОХРАНЫ</w:t>
      </w:r>
    </w:p>
    <w:p w:rsidR="00D26C7B" w:rsidRDefault="00D26C7B">
      <w:pPr>
        <w:pStyle w:val="ConsPlusTitle"/>
        <w:jc w:val="center"/>
      </w:pPr>
      <w:r>
        <w:t>ТЕРРИТОРИИ ЗАКАЗНИКА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ind w:firstLine="540"/>
        <w:jc w:val="both"/>
      </w:pPr>
      <w:r>
        <w:t>19. Меры по пресечению нарушений установленного режима особой охраны территории Заказника осуществляются Департаментом охотничьего и рыбного хозяйства Томской области, Департаментом лесного хозяйства Томской области, Администрацией Заказника и иными органами государственной власти в пределах установленных действующим законодательством полномочий.</w:t>
      </w:r>
    </w:p>
    <w:p w:rsidR="00D26C7B" w:rsidRDefault="00D26C7B">
      <w:pPr>
        <w:pStyle w:val="ConsPlusNormal"/>
        <w:jc w:val="both"/>
      </w:pPr>
      <w:r>
        <w:t xml:space="preserve">(п. 19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12.04.2018 N 174а)</w:t>
      </w:r>
    </w:p>
    <w:p w:rsidR="00D26C7B" w:rsidRDefault="00D26C7B">
      <w:pPr>
        <w:pStyle w:val="ConsPlusNormal"/>
        <w:spacing w:before="220"/>
        <w:ind w:firstLine="540"/>
        <w:jc w:val="both"/>
      </w:pPr>
      <w:r>
        <w:t>20. Физические и юридические лица обязаны соблюдать режим особой охраны территории Заказника и несут за его нарушение ответственность в соответствии с действующим законодательством.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right"/>
        <w:outlineLvl w:val="0"/>
      </w:pPr>
      <w:r>
        <w:t>Приложение N 2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right"/>
      </w:pPr>
      <w:r>
        <w:t>Утверждено</w:t>
      </w:r>
    </w:p>
    <w:p w:rsidR="00D26C7B" w:rsidRDefault="00D26C7B">
      <w:pPr>
        <w:pStyle w:val="ConsPlusNormal"/>
        <w:jc w:val="right"/>
      </w:pPr>
      <w:r>
        <w:lastRenderedPageBreak/>
        <w:t>постановлением</w:t>
      </w:r>
    </w:p>
    <w:p w:rsidR="00D26C7B" w:rsidRDefault="00D26C7B">
      <w:pPr>
        <w:pStyle w:val="ConsPlusNormal"/>
        <w:jc w:val="right"/>
      </w:pPr>
      <w:r>
        <w:t>Администрации Томской области</w:t>
      </w:r>
    </w:p>
    <w:p w:rsidR="00D26C7B" w:rsidRDefault="00D26C7B">
      <w:pPr>
        <w:pStyle w:val="ConsPlusNormal"/>
        <w:jc w:val="right"/>
      </w:pPr>
      <w:r>
        <w:t>от 30.05.2011 N 159а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Title"/>
        <w:jc w:val="center"/>
      </w:pPr>
      <w:bookmarkStart w:id="2" w:name="P121"/>
      <w:bookmarkEnd w:id="2"/>
      <w:r>
        <w:t>ОПИСАНИЕ</w:t>
      </w:r>
    </w:p>
    <w:p w:rsidR="00D26C7B" w:rsidRDefault="00D26C7B">
      <w:pPr>
        <w:pStyle w:val="ConsPlusTitle"/>
        <w:jc w:val="center"/>
      </w:pPr>
      <w:r>
        <w:t>МЕСТОПОЛОЖЕНИЯ ГРАНИЦ ГОСУДАРСТВЕННОГО ПРИРОДНОГО ЗАКАЗНИКА</w:t>
      </w:r>
    </w:p>
    <w:p w:rsidR="00D26C7B" w:rsidRDefault="00D26C7B">
      <w:pPr>
        <w:pStyle w:val="ConsPlusTitle"/>
        <w:jc w:val="center"/>
      </w:pPr>
      <w:r>
        <w:t>ЗООЛОГИЧЕСКОГО ПРОФИЛЯ "ТОНГУЛЬСКИЙ" (ДАЛЕЕ - ОБЪЕКТ)</w:t>
      </w:r>
    </w:p>
    <w:p w:rsidR="00D26C7B" w:rsidRDefault="00D26C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6C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Томской области</w:t>
            </w:r>
          </w:p>
          <w:p w:rsidR="00D26C7B" w:rsidRDefault="00D26C7B">
            <w:pPr>
              <w:pStyle w:val="ConsPlusNormal"/>
              <w:jc w:val="center"/>
            </w:pPr>
            <w:r>
              <w:rPr>
                <w:color w:val="392C69"/>
              </w:rPr>
              <w:t>от 19.08.2021 N 341а)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</w:tr>
    </w:tbl>
    <w:p w:rsidR="00D26C7B" w:rsidRDefault="00D26C7B">
      <w:pPr>
        <w:pStyle w:val="ConsPlusNormal"/>
        <w:jc w:val="both"/>
      </w:pPr>
    </w:p>
    <w:p w:rsidR="00D26C7B" w:rsidRDefault="00D26C7B">
      <w:pPr>
        <w:pStyle w:val="ConsPlusTitle"/>
        <w:jc w:val="center"/>
        <w:outlineLvl w:val="1"/>
      </w:pPr>
      <w:r>
        <w:t>Раздел 1</w:t>
      </w:r>
    </w:p>
    <w:p w:rsidR="00D26C7B" w:rsidRDefault="00D26C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1"/>
        <w:gridCol w:w="5386"/>
      </w:tblGrid>
      <w:tr w:rsidR="00D26C7B">
        <w:tc>
          <w:tcPr>
            <w:tcW w:w="9071" w:type="dxa"/>
            <w:gridSpan w:val="3"/>
          </w:tcPr>
          <w:p w:rsidR="00D26C7B" w:rsidRDefault="00D26C7B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D26C7B">
        <w:tc>
          <w:tcPr>
            <w:tcW w:w="45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5386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D26C7B">
        <w:tc>
          <w:tcPr>
            <w:tcW w:w="454" w:type="dxa"/>
          </w:tcPr>
          <w:p w:rsidR="00D26C7B" w:rsidRDefault="00D26C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D26C7B" w:rsidRDefault="00D26C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D26C7B" w:rsidRDefault="00D26C7B">
            <w:pPr>
              <w:pStyle w:val="ConsPlusNormal"/>
              <w:jc w:val="center"/>
            </w:pPr>
            <w:r>
              <w:t>3</w:t>
            </w:r>
          </w:p>
        </w:tc>
      </w:tr>
      <w:tr w:rsidR="00D26C7B">
        <w:tc>
          <w:tcPr>
            <w:tcW w:w="454" w:type="dxa"/>
          </w:tcPr>
          <w:p w:rsidR="00D26C7B" w:rsidRDefault="00D26C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D26C7B" w:rsidRDefault="00D26C7B">
            <w:pPr>
              <w:pStyle w:val="ConsPlusNormal"/>
            </w:pPr>
            <w:r>
              <w:t>Местоположение объекта</w:t>
            </w:r>
          </w:p>
        </w:tc>
        <w:tc>
          <w:tcPr>
            <w:tcW w:w="5386" w:type="dxa"/>
          </w:tcPr>
          <w:p w:rsidR="00D26C7B" w:rsidRDefault="00D26C7B">
            <w:pPr>
              <w:pStyle w:val="ConsPlusNormal"/>
            </w:pPr>
            <w:r>
              <w:t>Томская область, Зырянский район</w:t>
            </w:r>
          </w:p>
        </w:tc>
      </w:tr>
      <w:tr w:rsidR="00D26C7B">
        <w:tc>
          <w:tcPr>
            <w:tcW w:w="454" w:type="dxa"/>
          </w:tcPr>
          <w:p w:rsidR="00D26C7B" w:rsidRDefault="00D26C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D26C7B" w:rsidRDefault="00D26C7B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D26C7B" w:rsidRDefault="00D26C7B">
            <w:pPr>
              <w:pStyle w:val="ConsPlusNormal"/>
            </w:pPr>
            <w:r>
              <w:t>(Р +/- Дельта Р)</w:t>
            </w:r>
          </w:p>
        </w:tc>
        <w:tc>
          <w:tcPr>
            <w:tcW w:w="5386" w:type="dxa"/>
          </w:tcPr>
          <w:p w:rsidR="00D26C7B" w:rsidRDefault="00D26C7B">
            <w:pPr>
              <w:pStyle w:val="ConsPlusNormal"/>
            </w:pPr>
            <w:r>
              <w:t>249130000 м</w:t>
            </w:r>
            <w:r>
              <w:rPr>
                <w:vertAlign w:val="superscript"/>
              </w:rPr>
              <w:t>2</w:t>
            </w:r>
            <w:r>
              <w:t xml:space="preserve"> +/- 280000 м</w:t>
            </w:r>
            <w:r>
              <w:rPr>
                <w:vertAlign w:val="superscript"/>
              </w:rPr>
              <w:t>2</w:t>
            </w:r>
          </w:p>
        </w:tc>
      </w:tr>
      <w:tr w:rsidR="00D26C7B">
        <w:tc>
          <w:tcPr>
            <w:tcW w:w="454" w:type="dxa"/>
          </w:tcPr>
          <w:p w:rsidR="00D26C7B" w:rsidRDefault="00D26C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D26C7B" w:rsidRDefault="00D26C7B">
            <w:pPr>
              <w:pStyle w:val="ConsPlusNormal"/>
            </w:pPr>
            <w:r>
              <w:t>Иные характеристики объекта</w:t>
            </w:r>
          </w:p>
        </w:tc>
        <w:tc>
          <w:tcPr>
            <w:tcW w:w="5386" w:type="dxa"/>
          </w:tcPr>
          <w:p w:rsidR="00D26C7B" w:rsidRDefault="00D26C7B">
            <w:pPr>
              <w:pStyle w:val="ConsPlusNormal"/>
            </w:pPr>
            <w:r>
              <w:t xml:space="preserve">Ограничения установлены </w:t>
            </w:r>
            <w:hyperlink w:anchor="P39">
              <w:r>
                <w:rPr>
                  <w:color w:val="0000FF"/>
                </w:rPr>
                <w:t>Положением</w:t>
              </w:r>
            </w:hyperlink>
            <w:r>
              <w:t xml:space="preserve"> о государственном природном заказнике зоологического профиля "Тонгульский".</w:t>
            </w:r>
          </w:p>
          <w:p w:rsidR="00D26C7B" w:rsidRDefault="00D26C7B">
            <w:pPr>
              <w:pStyle w:val="ConsPlusNormal"/>
            </w:pPr>
            <w:r>
              <w:t>Участковое лесничество, квартал:</w:t>
            </w:r>
          </w:p>
          <w:p w:rsidR="00D26C7B" w:rsidRDefault="00D26C7B">
            <w:pPr>
              <w:pStyle w:val="ConsPlusNormal"/>
            </w:pPr>
            <w:r>
              <w:t>"Чердатское" Урочище "Нижне-Четское", кварталы 122 - 124, 144 - 147, 193 - 196, 199 - 209.</w:t>
            </w:r>
          </w:p>
          <w:p w:rsidR="00D26C7B" w:rsidRDefault="00D26C7B">
            <w:pPr>
              <w:pStyle w:val="ConsPlusNormal"/>
            </w:pPr>
            <w:r>
              <w:t>Урочище "Кийское", кв. 52 - 55, 56, 57 (ч) (до р. Еловик), 83 - 85, 86 - 87 (ч) (до р. Еловик), 112, 113, 114 (до р. Еловик), 115 (до р. Еловик)</w:t>
            </w:r>
          </w:p>
        </w:tc>
      </w:tr>
    </w:tbl>
    <w:p w:rsidR="00D26C7B" w:rsidRDefault="00D26C7B">
      <w:pPr>
        <w:pStyle w:val="ConsPlusNormal"/>
        <w:jc w:val="both"/>
      </w:pPr>
    </w:p>
    <w:p w:rsidR="00D26C7B" w:rsidRDefault="00D26C7B">
      <w:pPr>
        <w:pStyle w:val="ConsPlusTitle"/>
        <w:jc w:val="center"/>
        <w:outlineLvl w:val="1"/>
      </w:pPr>
      <w:r>
        <w:t>Раздел 2</w:t>
      </w:r>
    </w:p>
    <w:p w:rsidR="00D26C7B" w:rsidRDefault="00D26C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144"/>
        <w:gridCol w:w="1264"/>
        <w:gridCol w:w="2059"/>
        <w:gridCol w:w="1684"/>
        <w:gridCol w:w="1414"/>
      </w:tblGrid>
      <w:tr w:rsidR="00D26C7B">
        <w:tc>
          <w:tcPr>
            <w:tcW w:w="9039" w:type="dxa"/>
            <w:gridSpan w:val="6"/>
          </w:tcPr>
          <w:p w:rsidR="00D26C7B" w:rsidRDefault="00D26C7B">
            <w:pPr>
              <w:pStyle w:val="ConsPlusNormal"/>
              <w:jc w:val="center"/>
            </w:pPr>
            <w:r>
              <w:t>Сведения о местоположении границ объекта</w:t>
            </w:r>
          </w:p>
        </w:tc>
      </w:tr>
      <w:tr w:rsidR="00D26C7B">
        <w:tc>
          <w:tcPr>
            <w:tcW w:w="9039" w:type="dxa"/>
            <w:gridSpan w:val="6"/>
          </w:tcPr>
          <w:p w:rsidR="00D26C7B" w:rsidRDefault="00D26C7B">
            <w:pPr>
              <w:pStyle w:val="ConsPlusNormal"/>
              <w:outlineLvl w:val="2"/>
            </w:pPr>
            <w:r>
              <w:t>1. Система координат МСК 70, зона 5</w:t>
            </w:r>
          </w:p>
        </w:tc>
      </w:tr>
      <w:tr w:rsidR="00D26C7B">
        <w:tc>
          <w:tcPr>
            <w:tcW w:w="9039" w:type="dxa"/>
            <w:gridSpan w:val="6"/>
          </w:tcPr>
          <w:p w:rsidR="00D26C7B" w:rsidRDefault="00D26C7B">
            <w:pPr>
              <w:pStyle w:val="ConsPlusNormal"/>
              <w:outlineLvl w:val="2"/>
            </w:pPr>
            <w:r>
              <w:t>2. Сведения о характерных точках границ объекта</w:t>
            </w:r>
          </w:p>
        </w:tc>
      </w:tr>
      <w:tr w:rsidR="00D26C7B">
        <w:tc>
          <w:tcPr>
            <w:tcW w:w="1474" w:type="dxa"/>
            <w:vMerge w:val="restart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408" w:type="dxa"/>
            <w:gridSpan w:val="2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2059" w:type="dxa"/>
            <w:vMerge w:val="restart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684" w:type="dxa"/>
            <w:vMerge w:val="restart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Merge w:val="restart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D26C7B">
        <w:tc>
          <w:tcPr>
            <w:tcW w:w="1474" w:type="dxa"/>
            <w:vMerge/>
          </w:tcPr>
          <w:p w:rsidR="00D26C7B" w:rsidRDefault="00D26C7B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2059" w:type="dxa"/>
            <w:vMerge/>
          </w:tcPr>
          <w:p w:rsidR="00D26C7B" w:rsidRDefault="00D26C7B">
            <w:pPr>
              <w:pStyle w:val="ConsPlusNormal"/>
            </w:pPr>
          </w:p>
        </w:tc>
        <w:tc>
          <w:tcPr>
            <w:tcW w:w="1684" w:type="dxa"/>
            <w:vMerge/>
          </w:tcPr>
          <w:p w:rsidR="00D26C7B" w:rsidRDefault="00D26C7B">
            <w:pPr>
              <w:pStyle w:val="ConsPlusNormal"/>
            </w:pPr>
          </w:p>
        </w:tc>
        <w:tc>
          <w:tcPr>
            <w:tcW w:w="1414" w:type="dxa"/>
            <w:vMerge/>
          </w:tcPr>
          <w:p w:rsidR="00D26C7B" w:rsidRDefault="00D26C7B">
            <w:pPr>
              <w:pStyle w:val="ConsPlusNormal"/>
            </w:pPr>
          </w:p>
        </w:tc>
      </w:tr>
      <w:tr w:rsidR="00D26C7B">
        <w:tc>
          <w:tcPr>
            <w:tcW w:w="147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4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6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399508.74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5298030.4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399541.24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5298138.53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399579.87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5298223.19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399613.68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5298339.84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399625.12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5298426.69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399612.79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5298514.22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399578.45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5298602.47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399522.68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5298715.18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399474.68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5298767.25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399421.54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5298781.85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399346.58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5298792.09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399298.15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5298776.43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399255.92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5298735.63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399222.86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5298717.25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399176.33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5298735.53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399156.11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5298771.91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399157.84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5298848.19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399147.01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5298901.87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399109.73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5298940.91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399007.94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5298944.88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398976.42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5298968.91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398929.29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5299086.53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398880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5299155.53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398825.79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5299133.35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398835.64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5299044.63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398884.93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5298968.22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398852.89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5298916.47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398791.28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5298963.31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398741.99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5298980.56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398729.67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5298931.25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398668.05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5298815.44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398576.86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5298830.22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398485.68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5298845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398404.36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5298808.03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398372.32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5298808.03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398323.03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5298825.28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398352.6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5298901.69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398458.57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5298941.12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398458.57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5298970.69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398463.5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5299076.66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398510.33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5299111.16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398542.37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5299074.18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398542.37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5299010.13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398576.86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5298987.94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398702.56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5299140.75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398707.48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5299217.15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398746.92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5299300.94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398722.27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5299350.22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398677.91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5299397.06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398665.58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5299557.25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398608.91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5299601.59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398490.61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5299613.91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398441.32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5299601.59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398416.68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5299631.18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398463.5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5299705.1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398438.86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5299838.19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398480.75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5299865.31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398603.98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5299867.75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398631.08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5299924.44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398483.22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5299986.06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398382.17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5300050.12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398209.66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5300101.87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398167.77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5300143.78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398234.31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5300195.53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398290.99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5300200.47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398345.21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5300242.37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398335.35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5300345.88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398310.71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5300424.72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398325.49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5300483.88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398401.9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5300461.69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398517.72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5300409.94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398601.52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5300429.66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398677.91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5300451.85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398734.6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5300491.28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398739.53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5300525.79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398672.98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5300543.03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398638.48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5300577.53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398663.12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5300636.69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398658.2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5300769.75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398685.31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5300865.88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398660.66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5301006.35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398594.12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5301080.28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398544.83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5301139.44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398525.12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5301210.9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398530.04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5301287.28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398470.9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5301380.94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398441.32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5301472.13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398446.25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5301575.62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398488.14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5301639.72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398534.97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5301622.47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398574.4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5301568.25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398599.05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5301543.59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398621.22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5301575.62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398631.08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5301656.97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398670.51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5301666.81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398774.02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5301652.03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398862.75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5301693.94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398919.43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5301753.1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398916.97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5301824.56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398860.28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5301940.37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398783.89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5302002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398707.48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5302019.25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398668.05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5301989.65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398648.34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5301925.6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398631.08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5301861.53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398576.86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5301846.72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398547.3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5301868.91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398525.12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5301886.16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398520.19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5301960.1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398525.12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5302011.84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398465.97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5302046.34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398436.39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5302080.84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398456.11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5302154.78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398530.04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5302223.78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398530.04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5302302.66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398488.14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5302324.85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398421.61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5302322.37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398392.03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5302364.28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398409.28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5302403.68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398382.17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5302467.78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398325.49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5302480.1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398231.84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5302435.75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398189.95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5302467.78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398189.95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5302529.38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398256.48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5302571.29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398278.67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5302630.44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398263.89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5302716.69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398310.71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5302731.47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398414.21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5302682.19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398498.01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5302660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398527.58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5302694.5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398581.79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5302802.93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398700.09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5302857.16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398764.16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5302844.84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398882.46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5302827.59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398966.25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5302871.94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399037.73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5302955.75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399069.76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5303088.81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399032.8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5303266.25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399082.09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5303362.37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399089.47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5303416.6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399089.47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5303460.97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399143.69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5303493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399148.62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5303598.97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399197.92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5303611.28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399259.52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5303581.72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399301.42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5303598.97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399345.78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5303650.72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399348.25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5303660.59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399321.14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5303692.63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399264.45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5303714.81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399257.06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5303830.63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399237.34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5303897.16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399156.02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5303951.37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399165.88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5304000.69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399200.38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5304010.53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399318.67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5303961.25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399355.64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5303968.62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399397.54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5304131.28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399427.11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5304296.41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399493.65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5304402.38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399520.75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5304498.5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399528.16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5304614.34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399486.26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5304663.62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399429.57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5304624.19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399390.14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5304646.38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399414.79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5304794.25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399390.14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5304915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399306.35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5304951.97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399247.21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5305016.03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399301.42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5305072.72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399318.67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5305092.44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399286.63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5305154.06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399294.04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5305223.07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399264.45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5305260.03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399165.88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5305200.88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399054.97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5305213.18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399050.04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5305289.6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399121.52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5305346.28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399192.98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5305358.59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399291.57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5305398.03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399291.57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5305462.1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399232.76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5305522.94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399231.55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5305619.56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399209.92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5305688.81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399235.88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5305758.07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399300.81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5305779.72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399300.81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5305671.5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399348.42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5305584.97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399374.38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5305541.69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399417.66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5305520.03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399465.27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5305554.65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399465.27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5305667.19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399430.65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5305758.07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399469.6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5305818.66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399573.47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5305823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399586.45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5305870.59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399625.41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5305952.85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399711.97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5306013.44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399724.96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5306095.66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399664.35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5306156.25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399590.78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5306221.19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399525.86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5306316.38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399413.33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5306264.44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399331.1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5306255.78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399300.81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5306320.72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399274.83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5306372.65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399188.27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5306376.97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399101.71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5306376.97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399062.77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5306433.25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399119.03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5306515.46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399058.44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5306684.28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399041.12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5306770.85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399071.42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5306835.75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399032.47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5306905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398928.6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5306978.56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398967.55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5307112.75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398989.19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5307138.72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398958.89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5307186.31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398863.67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5307130.06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398759.8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5307173.35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398759.8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5307285.87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398824.73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5307385.41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398893.97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5307398.41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398863.67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5307506.59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398803.09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5307528.22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398755.48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5307437.35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398612.65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5307441.69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398556.38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5307480.62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398517.44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5307601.81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398578.02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5307653.75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398552.06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5307757.63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398625.63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5307783.59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398681.9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5307723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398725.18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5307714.34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398816.07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5307787.91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398820.39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5307848.5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398798.76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5307870.15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398694.89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5307839.85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398668.91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5307891.78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398742.49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5307961.03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398794.43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5307991.34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398768.46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5308160.12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398742.49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5308246.68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398686.23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5308242.34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398621.3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5308186.09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398569.37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5308220.72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398569.37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5308298.62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398569.37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5308363.53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398448.19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5308346.22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398339.98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5308380.84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398296.7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5308506.37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398335.66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5308601.59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398275.06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5308688.15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398266.41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5308727.1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398344.31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5308761.72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398309.69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5308826.62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398283.72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5308917.53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398231.78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5308978.12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398158.21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5309146.9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398080.31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5309164.22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398062.99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5309120.93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398019.71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5309025.72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397941.81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5309008.41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397868.23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5309060.34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397850.92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5309172.87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397941.81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5309324.38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398011.05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5309307.06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398101.94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5309272.44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398205.82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5309263.78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398266.41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5309307.06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398301.03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5309359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398296.7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5309467.19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398288.05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5309584.03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398331.33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5309648.97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398339.98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5309700.91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398305.35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5309765.81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398257.75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5309739.85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398188.51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5309635.97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398119.25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5309640.31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398110.6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5309692.25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398158.21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5309809.1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398123.59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5309912.97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398075.98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5309960.6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397998.07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5309934.63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397959.12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5309964.91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397967.77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5310047.16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397993.74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5310146.69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397937.48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5310285.19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397850.92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5310289.5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397811.97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5310324.13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397760.03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5310488.59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397833.61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5310544.88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397855.25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5310596.81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397816.3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5310761.25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397760.03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5310756.94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397686.45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5310717.97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397608.55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5310787.22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397513.34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5310865.12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397431.1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5310977.66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397383.49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5310956.03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397353.19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5310860.82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397201.72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5310791.56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397167.09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5310687.69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397115.16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5310670.37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397037.25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5310756.94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397110.83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5310865.12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396924.73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5311007.97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396980.98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5311168.09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396933.37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5311263.31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396820.85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5311267.65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396758.94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5311310.19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396805.74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5311369.41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396847.12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5311346.43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396897.7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5311392.41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396810.34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5311516.56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396677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5311599.32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396709.18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5311705.06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396768.96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5311659.09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396810.34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5311617.69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396833.33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5311645.28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396810.34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5311718.85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396732.17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5311792.44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396686.2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5311801.62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396654.01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5311879.78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396695.39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5311967.16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396764.36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5311953.34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396819.53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5311907.38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396883.91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5311907.38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396929.88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5311934.97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396920.69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5312063.72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396833.33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5312160.25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396677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5312335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396631.02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5312371.78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396456.3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5312330.38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396341.34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5312316.59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396290.76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5312298.19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396226.4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5312321.19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396162.03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5312431.53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396125.24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5312491.31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396051.67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5312486.72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395932.13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5312445.35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395904.54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5312491.31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395886.15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5312578.69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396028.69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5312689.03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396065.47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5312748.81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396051.67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5312886.75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396047.08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5313001.69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395978.11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5313024.68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395886.15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5313015.47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395821.78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5313144.22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395757.41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5313125.85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395720.62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5313079.85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395660.85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5313158.03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395624.06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5313305.16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395532.11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5313254.56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395440.15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5313135.03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395265.42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5313135.03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395122.89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5313139.62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395104.49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5313084.43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395127.49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5312964.91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395086.1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5312937.32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395007.94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5313020.1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394989.55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5313061.47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394879.19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5312997.09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394824.02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5312941.9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394801.04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5312983.31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394801.04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5313052.28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394745.85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5313107.44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394676.88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5313084.43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394621.71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5313112.03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394658.5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5313213.19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394686.08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5313295.97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394630.91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5313355.72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394607.91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5313309.75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394571.14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5313213.19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394511.36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5313199.4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394368.82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5313249.97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394299.85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5313291.38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394263.07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5313337.34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394253.88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5313410.91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394295.26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5313493.66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394336.64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5313558.03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394313.65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5313604.03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394175.71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5313631.59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393991.79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5313613.22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393996.39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5313475.28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393982.59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5313410.91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393950.4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5313364.93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393872.25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5313378.72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393780.28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5313429.31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393757.29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5313498.28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393757.29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5313617.82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393674.53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5313654.59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393600.96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5313659.19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393467.62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5313714.37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393403.25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5313718.97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393384.86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5313778.75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393440.03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5313866.09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393522.79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5313916.69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393541.19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5313985.66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393472.22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5314045.43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393357.28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5314054.62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393315.89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5314068.41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393189.33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5314126.25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393076.53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5314139.78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392997.76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5314227.72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392968.23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5314288.69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392882.5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5314356.37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392837.38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5314437.6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392729.08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5314482.72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392611.76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5314604.56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392458.34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5314667.75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392476.38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5314861.78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392386.14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5315001.66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392250.76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5314956.53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392142.47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5314983.59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392000.88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5314960.4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391876.73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5315024.78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391793.97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5314992.59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391766.38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5314946.63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391757.18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5314900.65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391747.98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5314859.25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391724.99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5314836.28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391679.02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5314827.09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391623.85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5314863.88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391582.46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5314863.88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391499.7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5314854.66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391426.12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5314873.06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391292.79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5314946.63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391292.79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5315038.6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391233.01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5315185.72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391233.01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5315236.28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391164.05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5315291.47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391118.06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5315300.65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391095.07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5315355.84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391044.5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5315466.19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390901.96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5315608.72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390860.57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5315650.13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390791.61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5315617.94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390699.65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5315553.56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390621.48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5315507.56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390630.68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5315461.6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390616.89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5315401.81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390520.33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5315383.43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390460.56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5315411.03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390414.58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5315498.37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390341.01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5315507.56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390313.43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5315452.41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390313.43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5315429.41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390253.64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5315378.85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390198.47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5315378.85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390134.1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5315351.25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390129.51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5315323.66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390101.91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5315291.47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390046.74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5315286.88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390009.96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5315305.28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390005.36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5315420.22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389950.19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5315452.41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389876.61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5315484.6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389812.24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5315544.38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389697.29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5315548.97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389651.33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5315571.94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389586.94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5315677.69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389554.75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5315700.69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389403.02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5315709.87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389301.87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5315696.09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389283.48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5315631.72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389209.91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5315562.75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389177.72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5315571.94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389150.14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5315608.72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389260.49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5315797.25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389338.66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5315889.22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389407.62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5315926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389504.18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5315939.78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389472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5316022.56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389232.9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5315976.57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389177.72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5315981.15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389168.53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5316054.72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389306.47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5316073.12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389380.04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5316192.69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389297.27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5316229.47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389219.11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5316257.03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389163.93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5316362.78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389085.76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5316394.97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389030.59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5316394.97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388980.01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5316353.59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388897.25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5316257.03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388828.28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5316215.65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388754.71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5316238.65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388625.97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5316339.81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388593.79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5316367.41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388538.61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5316367.41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388547.81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5316298.44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388478.83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5316247.84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388363.89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5316344.41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388235.15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5316399.6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388156.98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5316436.37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388106.39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5316624.88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388055.82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5316611.09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387968.47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5316519.12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387899.49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5316588.09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387908.68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5316716.84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387848.91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5316716.84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387766.15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5316620.28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387683.39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5316620.28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387623.62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5316569.72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387508.67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5316569.72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387467.29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5316606.5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387444.29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5316707.66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387393.72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5316712.25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387343.14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5316629.47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387269.57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5316615.69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387219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5316666.25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387099.45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5316634.07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387030.48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5316588.09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386897.14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5316560.5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386887.94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5316532.91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386897.14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5316468.56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386864.95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5316436.37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386805.18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5316468.56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386768.4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5316505.34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386717.82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5316496.12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386579.88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5316399.6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386556.89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5316312.22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386501.71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5316270.84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386446.54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5316293.81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386409.76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5316344.41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386230.43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5316247.84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386106.29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5316330.63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386115.48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5316519.12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386110.89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5316588.09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386069.51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5316601.9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386046.51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5316542.13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385995.93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5316537.53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385949.96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5316597.28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385936.16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5316680.06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385890.19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5316726.03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385784.43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5316689.25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385669.48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5316634.07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385494.76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5316643.28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385448.78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5316565.09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385370.62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5316583.5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385310.85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5316560.5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385287.85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5316519.12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385251.07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5316496.12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385214.29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5316523.72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385209.69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5316615.69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385260.27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5316666.25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385320.04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5316744.43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385200.49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5316850.19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385131.52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385076.35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5316905.34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385016.57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5316937.53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384956.79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385034.97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5316730.62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385002.78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5316638.69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384864.84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5316716.84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384754.49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5316795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384699.32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5316827.19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384832.66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5316960.53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384823.46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5317034.09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384754.49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5317089.28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384593.56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5317061.68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384524.59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5317057.09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384455.62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5317103.06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384561.38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5317213.41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384617.54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5317346.38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5317443.94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384771.63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5317565.06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384785.72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5317630.04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384751.42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5317707.84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384751.42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5317765.25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384831.75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5317769.06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384848.95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5317801.56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384806.88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5317832.18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384741.86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5317847.47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384688.3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5317881.9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384687.73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5317933.91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384703.66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5317995.56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384719.71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5318053.84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384701.56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5318120.75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384657.81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5318191.65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384621.84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5318239.19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384627.06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5318274.97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384667.09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5318288.59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384720.81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5318302.66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384789.67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5318319.87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384818.35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5318350.47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384806.88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5318402.13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384791.58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5318493.91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384799.1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5318560.22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384800.11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5318614.47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384775.83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5318665.87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384736.11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5318677.53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384682.56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5318694.72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384640.49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5318719.59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384585.71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5318754.07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384531.49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5318716.13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384500.87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5318696.66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384484.16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5318753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384503.35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5318779.22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384549.66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5318842.22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384552.74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5318888.09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384491.31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5318964.41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384519.04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5319000.06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384553.35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5319028.66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384603.88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5319073.19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384575.2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5319109.19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384466.45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5319077.25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384418.64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5319067.69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384345.49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5319134.65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384307.7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5319148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384298.29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5319207.09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384316.07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5319226.5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384365.1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5319228.66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384392.99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5319248.5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384436.55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5319297.84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384448.21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5319340.69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384376.56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5319400.47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384300.05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5319476.97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384269.46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5319555.38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384297.1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5319620.22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384338.08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5319689.75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384355.34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5319720.97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384317.27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5319748.57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384280.93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5319767.69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384248.41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5319744.72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384171.91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5319723.69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384124.1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5319760.03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384083.94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5319796.37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384148.96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5319832.12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384191.27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5319871.25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384210.16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5319892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384254.15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5319914.94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384324.02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5319932.97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384335.47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5319980.87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384311.53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5320022.03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384279.02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5320025.87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384305.79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5320144.44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384269.03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5320182.84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384217.81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5320184.59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384146.53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5320235.03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384108.8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384041.86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5320291.72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383980.65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5320318.5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383955.8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5320349.1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383904.16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5320347.18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383869.73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5320299.38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383835.3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5320220.94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383741.59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5320194.16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383685.95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5320235.16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383621.11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5320261.13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383642.14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5320326.12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383616.04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5320362.47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383563.83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5320394.06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383529.44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5320406.09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383460.44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5320442.81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383448.97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5320519.31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383418.36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5320551.82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383366.73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5320530.78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383352.69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5320498.22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383315.09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5320467.66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383253.89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5320463.85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383248.16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5320551.82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383222.23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5320577.19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383171.65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5320586.25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383140.08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5320558.34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383100.9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5320521.22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383051.16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5320582.4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382984.22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5320586.25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382965.1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5320532.69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382914.25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5320526.16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382837.49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5320585.69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382751.49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5320574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382627.04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5320473.5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382473.86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5320430.4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382311.11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5320411.25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382043.05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5320305.97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381903.66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5320339.03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381822.85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5320291.59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381746.27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5320296.38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381718.73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5320356.78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381650.54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5320325.09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381597.87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5320329.88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381415.98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5320267.65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381305.88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5320277.22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381253.23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5320267.65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381191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5320200.66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381162.27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5320162.34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381100.05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5320052.25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381042.61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5320042.69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380956.45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5320033.09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380817.63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5319990.03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380630.94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5320013.97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380607.01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5319985.25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380568.71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5319956.53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380501.7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5319946.94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380439.47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5319903.88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380334.15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5319841.63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380315.01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5319817.69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380291.07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5319760.25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380233.63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5319750.69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380190.55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5319683.65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380104.39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5319669.32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380013.45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5319616.66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380018.23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5319544.84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379975.15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5319516.13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379927.28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5319554.44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379817.18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5319473.07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379735.81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5319315.09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379673.58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5319276.78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379597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5319200.19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379597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5319066.19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379529.97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5319047.03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379453.39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5319027.88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379381.59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5319008.72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379324.14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5318936.94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379252.34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5318898.63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379204.47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5318936.94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379142.24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5318965.66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379080.02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5318898.63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379046.51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5318793.32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378922.05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5318707.15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378898.12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5318659.28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378869.4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5318644.94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378591.76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5318458.25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378419.43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5318319.44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378376.36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5318305.07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378314.12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5318305.07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378251.9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5318314.66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378184.88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5318300.28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378093.94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5318214.13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378036.49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5318142.32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377964.69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5318118.38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377883.31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5318089.65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377892.89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5317974.78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377883.31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5317960.4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377797.15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5317912.56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377768.43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5317869.47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377701.41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5317859.91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377643.98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5317845.53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377572.17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5317797.65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377471.65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5317697.16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377414.21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5317692.38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377318.48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5317730.66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377232.31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5317721.09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377194.01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5317663.63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377146.15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5317658.84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377069.57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5317649.28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376983.4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5317587.06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376964.25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5317529.59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376916.38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5317486.53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376844.58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5317486.53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376653.11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5317476.97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376557.38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5317472.15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376461.64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5317371.66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376404.19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5317352.5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376298.88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5317333.34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376198.36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5317247.19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376107.41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5317170.59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376002.1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5317089.22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375935.08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5317003.07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375839.35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5316988.69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375710.11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5316936.03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375667.03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5316926.47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375561.71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5316821.16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375513.85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5316754.16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375394.18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5316739.78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375293.66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5316787.66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375212.28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5316778.09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375169.2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5316797.22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375121.33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5316859.47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375063.89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5316854.65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375049.53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5316864.25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375006.45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5316940.84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374949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5316950.41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374867.64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5316964.78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374853.27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5317046.16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374853.27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5317151.44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374805.4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5317228.03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374738.38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5317266.34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374709.66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5317275.91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374661.8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5317323.78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374561.27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5317309.4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374518.19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374336.29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5317338.13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374207.05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5317285.47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374111.31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5317247.19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374063.44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5317285.47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374034.73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5317352.5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373977.29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5317386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373891.13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5317429.09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373828.89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5317429.09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373761.88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5317390.78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373723.58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5317390.78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373666.14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5317371.66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373618.27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5317352.5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373570.41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5317376.44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373489.03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5317395.59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373422.02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5317362.07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373383.72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5317333.34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373316.7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5317304.63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373278.42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5317323.78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373244.91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5317352.5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373187.87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5317344.59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373177.89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5317261.56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373139.6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5317261.56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373067.79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5317285.47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373039.08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5317237.63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373005.56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5317199.32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372967.27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5317237.63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372895.46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5317285.47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372828.45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5317218.47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372742.29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5317117.94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372656.12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5317089.22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372512.52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372397.64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372263.61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5316974.34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372220.53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5316950.41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372182.23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5316979.13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372163.09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5317003.07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372124.79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5316959.97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372057.78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5316869.03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371966.83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5316835.53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371895.02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5316778.09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371866.3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5316701.5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371828.01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5316687.13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371727.48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5316720.63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371641.33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5316711.07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371488.14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5316629.69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371334.97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5316514.81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371272.74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5316395.13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371287.1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5316280.25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371291.89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5316160.59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371258.38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5316117.5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371263.17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5316021.78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371220.09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5315930.82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371081.27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5315748.9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370980.75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5315662.75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370907.7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5314625.34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370802.67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5312588.53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370579.24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5310493.19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378292.66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5309736.78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382487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5309396.4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382404.47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5308820.94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385842.96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5308411.16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389356.1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5307892.85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391242.5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5307806.09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393697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5308087.93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394431.18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5304203.63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394875.31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5304255.5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395930.3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5301951.19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396179.13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5300412.37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396317.65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5299581.18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396634.23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5296362.34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396696.43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5296221.57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396801.2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5296182.28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396899.42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5296185.57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396991.09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5296254.32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397002.9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5296330.93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396981.27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5296457.31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396953.92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5296550.16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396968.26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5296671.34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397004.25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5296759.69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397040.21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5296817.44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397089.32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5296876.38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397190.82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5296892.75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397226.82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5296820.72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397249.75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5296719.22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397213.73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5296548.97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397246.48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5296463.85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397325.06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5296408.19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397501.85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5296440.94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397701.57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5296542.44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397793.86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5296579.68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397837.17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5296657.81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397831.53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5296692.62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397819.44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5296751.97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397796.52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5296824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397832.53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5296922.22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397884.38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5296958.22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397953.67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5296981.16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398078.09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5296935.31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398176.31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5296824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398254.57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5296742.47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398324.32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5296735.41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398393.1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5296750.25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398426.37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5296802.53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398440.38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5296869.18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398416.82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5296942.66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398381.52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5297013.93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398338.41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5297108.56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398343.37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5297188.37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398384.8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5297247.75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398423.36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5297295.19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398483.88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5297355.56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398598.86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5297407.41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398695.81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5297448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398755.55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5297520.16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398801.76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5297630.63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398773.58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5297800.82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398807.4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5297967.66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398885.18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5298117.6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398956.19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5298243.84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399033.98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5298288.93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399136.55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5298328.37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399219.97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5298338.53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399295.5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5298322.75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399339.47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5298242.72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399325.93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5298155.91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399291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5298083.75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399294.37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5298004.85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399345.1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5297950.75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399405.97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5297948.5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399461.2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5297972.15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  <w:tr w:rsidR="00D26C7B">
        <w:tc>
          <w:tcPr>
            <w:tcW w:w="1474" w:type="dxa"/>
          </w:tcPr>
          <w:p w:rsidR="00D26C7B" w:rsidRDefault="00D26C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D26C7B" w:rsidRDefault="00D26C7B">
            <w:pPr>
              <w:pStyle w:val="ConsPlusNormal"/>
              <w:jc w:val="center"/>
            </w:pPr>
            <w:r>
              <w:t>399508.74</w:t>
            </w:r>
          </w:p>
        </w:tc>
        <w:tc>
          <w:tcPr>
            <w:tcW w:w="1264" w:type="dxa"/>
          </w:tcPr>
          <w:p w:rsidR="00D26C7B" w:rsidRDefault="00D26C7B">
            <w:pPr>
              <w:pStyle w:val="ConsPlusNormal"/>
              <w:jc w:val="center"/>
            </w:pPr>
            <w:r>
              <w:t>5298030.4</w:t>
            </w:r>
          </w:p>
        </w:tc>
        <w:tc>
          <w:tcPr>
            <w:tcW w:w="2059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Картометрический метод</w:t>
            </w:r>
          </w:p>
        </w:tc>
        <w:tc>
          <w:tcPr>
            <w:tcW w:w="168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vAlign w:val="center"/>
          </w:tcPr>
          <w:p w:rsidR="00D26C7B" w:rsidRDefault="00D26C7B">
            <w:pPr>
              <w:pStyle w:val="ConsPlusNormal"/>
              <w:jc w:val="center"/>
            </w:pPr>
            <w:r>
              <w:t>-</w:t>
            </w:r>
          </w:p>
        </w:tc>
      </w:tr>
    </w:tbl>
    <w:p w:rsidR="00D26C7B" w:rsidRDefault="00D26C7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26C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C7B" w:rsidRDefault="00D26C7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6C7B" w:rsidRDefault="00D26C7B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7B" w:rsidRDefault="00D26C7B">
            <w:pPr>
              <w:pStyle w:val="ConsPlusNormal"/>
            </w:pPr>
          </w:p>
        </w:tc>
      </w:tr>
    </w:tbl>
    <w:p w:rsidR="00D26C7B" w:rsidRDefault="00D26C7B">
      <w:pPr>
        <w:pStyle w:val="ConsPlusTitle"/>
        <w:spacing w:before="280"/>
        <w:jc w:val="center"/>
        <w:outlineLvl w:val="1"/>
      </w:pPr>
      <w:r>
        <w:t>Раздел 4</w:t>
      </w:r>
    </w:p>
    <w:p w:rsidR="00D26C7B" w:rsidRDefault="00D26C7B">
      <w:pPr>
        <w:pStyle w:val="ConsPlusTitle"/>
        <w:jc w:val="both"/>
      </w:pPr>
    </w:p>
    <w:p w:rsidR="00D26C7B" w:rsidRDefault="00D26C7B">
      <w:pPr>
        <w:pStyle w:val="ConsPlusTitle"/>
        <w:jc w:val="center"/>
      </w:pPr>
      <w:r>
        <w:t>План границ объекта</w:t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center"/>
      </w:pPr>
      <w:r>
        <w:rPr>
          <w:noProof/>
          <w:position w:val="-411"/>
        </w:rPr>
        <w:drawing>
          <wp:inline distT="0" distB="0" distL="0" distR="0">
            <wp:extent cx="3962400" cy="53638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jc w:val="both"/>
      </w:pPr>
    </w:p>
    <w:p w:rsidR="00D26C7B" w:rsidRDefault="00D26C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B39EC" w:rsidRDefault="00DB39EC"/>
    <w:sectPr w:rsidR="00DB39EC" w:rsidSect="00B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B"/>
    <w:rsid w:val="00D26C7B"/>
    <w:rsid w:val="00D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76AAA-0FBE-480D-B469-7B3FDD6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6C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6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26C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26C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26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26C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26C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55098&amp;dst=100008" TargetMode="External"/><Relationship Id="rId18" Type="http://schemas.openxmlformats.org/officeDocument/2006/relationships/hyperlink" Target="https://login.consultant.ru/link/?req=doc&amp;base=RLAW091&amp;n=155098&amp;dst=100012" TargetMode="External"/><Relationship Id="rId26" Type="http://schemas.openxmlformats.org/officeDocument/2006/relationships/hyperlink" Target="https://login.consultant.ru/link/?req=doc&amp;base=RLAW091&amp;n=155098&amp;dst=10001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ZB&amp;n=442427&amp;dst=100208" TargetMode="External"/><Relationship Id="rId34" Type="http://schemas.openxmlformats.org/officeDocument/2006/relationships/hyperlink" Target="https://login.consultant.ru/link/?req=doc&amp;base=RLAW091&amp;n=155098&amp;dst=100027" TargetMode="External"/><Relationship Id="rId7" Type="http://schemas.openxmlformats.org/officeDocument/2006/relationships/hyperlink" Target="https://login.consultant.ru/link/?req=doc&amp;base=RLAW091&amp;n=155098&amp;dst=100005" TargetMode="External"/><Relationship Id="rId12" Type="http://schemas.openxmlformats.org/officeDocument/2006/relationships/hyperlink" Target="https://login.consultant.ru/link/?req=doc&amp;base=RLAW091&amp;n=155098&amp;dst=100007" TargetMode="External"/><Relationship Id="rId17" Type="http://schemas.openxmlformats.org/officeDocument/2006/relationships/hyperlink" Target="https://login.consultant.ru/link/?req=doc&amp;base=RLAW091&amp;n=120103&amp;dst=100007" TargetMode="External"/><Relationship Id="rId25" Type="http://schemas.openxmlformats.org/officeDocument/2006/relationships/hyperlink" Target="https://login.consultant.ru/link/?req=doc&amp;base=RLAW091&amp;n=168927&amp;dst=100141" TargetMode="External"/><Relationship Id="rId33" Type="http://schemas.openxmlformats.org/officeDocument/2006/relationships/hyperlink" Target="https://login.consultant.ru/link/?req=doc&amp;base=RLAW091&amp;n=155098&amp;dst=100025" TargetMode="External"/><Relationship Id="rId38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64671&amp;dst=100008" TargetMode="External"/><Relationship Id="rId20" Type="http://schemas.openxmlformats.org/officeDocument/2006/relationships/hyperlink" Target="https://login.consultant.ru/link/?req=doc&amp;base=RZB&amp;n=2875" TargetMode="External"/><Relationship Id="rId29" Type="http://schemas.openxmlformats.org/officeDocument/2006/relationships/hyperlink" Target="https://login.consultant.ru/link/?req=doc&amp;base=RLAW091&amp;n=178173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20103&amp;dst=100005" TargetMode="External"/><Relationship Id="rId11" Type="http://schemas.openxmlformats.org/officeDocument/2006/relationships/hyperlink" Target="https://login.consultant.ru/link/?req=doc&amp;base=RLAW091&amp;n=168927&amp;dst=100141" TargetMode="External"/><Relationship Id="rId24" Type="http://schemas.openxmlformats.org/officeDocument/2006/relationships/hyperlink" Target="https://login.consultant.ru/link/?req=doc&amp;base=RZB&amp;n=453004" TargetMode="External"/><Relationship Id="rId32" Type="http://schemas.openxmlformats.org/officeDocument/2006/relationships/hyperlink" Target="https://login.consultant.ru/link/?req=doc&amp;base=RLAW091&amp;n=155098&amp;dst=100024" TargetMode="External"/><Relationship Id="rId37" Type="http://schemas.openxmlformats.org/officeDocument/2006/relationships/hyperlink" Target="https://login.consultant.ru/link/?req=doc&amp;base=RLAW091&amp;n=155098&amp;dst=10003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1&amp;n=64671&amp;dst=100005" TargetMode="External"/><Relationship Id="rId15" Type="http://schemas.openxmlformats.org/officeDocument/2006/relationships/hyperlink" Target="https://login.consultant.ru/link/?req=doc&amp;base=RLAW091&amp;n=120103&amp;dst=100006" TargetMode="External"/><Relationship Id="rId23" Type="http://schemas.openxmlformats.org/officeDocument/2006/relationships/hyperlink" Target="https://login.consultant.ru/link/?req=doc&amp;base=RZB&amp;n=449591" TargetMode="External"/><Relationship Id="rId28" Type="http://schemas.openxmlformats.org/officeDocument/2006/relationships/hyperlink" Target="https://login.consultant.ru/link/?req=doc&amp;base=RLAW091&amp;n=155098&amp;dst=100018" TargetMode="External"/><Relationship Id="rId36" Type="http://schemas.openxmlformats.org/officeDocument/2006/relationships/hyperlink" Target="https://login.consultant.ru/link/?req=doc&amp;base=RLAW091&amp;n=120103&amp;dst=100010" TargetMode="External"/><Relationship Id="rId10" Type="http://schemas.openxmlformats.org/officeDocument/2006/relationships/hyperlink" Target="https://login.consultant.ru/link/?req=doc&amp;base=RZB&amp;n=449591" TargetMode="External"/><Relationship Id="rId19" Type="http://schemas.openxmlformats.org/officeDocument/2006/relationships/hyperlink" Target="https://login.consultant.ru/link/?req=doc&amp;base=RLAW091&amp;n=178173&amp;dst=100015" TargetMode="External"/><Relationship Id="rId31" Type="http://schemas.openxmlformats.org/officeDocument/2006/relationships/hyperlink" Target="https://login.consultant.ru/link/?req=doc&amp;base=RLAW091&amp;n=155098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42427&amp;dst=100208" TargetMode="External"/><Relationship Id="rId14" Type="http://schemas.openxmlformats.org/officeDocument/2006/relationships/hyperlink" Target="https://login.consultant.ru/link/?req=doc&amp;base=RLAW091&amp;n=64671&amp;dst=100006" TargetMode="External"/><Relationship Id="rId22" Type="http://schemas.openxmlformats.org/officeDocument/2006/relationships/hyperlink" Target="https://login.consultant.ru/link/?req=doc&amp;base=RZB&amp;n=454306" TargetMode="External"/><Relationship Id="rId27" Type="http://schemas.openxmlformats.org/officeDocument/2006/relationships/hyperlink" Target="https://login.consultant.ru/link/?req=doc&amp;base=RLAW091&amp;n=155098&amp;dst=100016" TargetMode="External"/><Relationship Id="rId30" Type="http://schemas.openxmlformats.org/officeDocument/2006/relationships/hyperlink" Target="https://login.consultant.ru/link/?req=doc&amp;base=RLAW091&amp;n=155098&amp;dst=100020" TargetMode="External"/><Relationship Id="rId35" Type="http://schemas.openxmlformats.org/officeDocument/2006/relationships/hyperlink" Target="https://login.consultant.ru/link/?req=doc&amp;base=RLAW091&amp;n=155098&amp;dst=100029" TargetMode="External"/><Relationship Id="rId8" Type="http://schemas.openxmlformats.org/officeDocument/2006/relationships/hyperlink" Target="https://login.consultant.ru/link/?req=doc&amp;base=RLAW091&amp;n=178173&amp;dst=1000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9203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2024-04-04T03:02:00Z</dcterms:created>
  <dcterms:modified xsi:type="dcterms:W3CDTF">2024-04-04T03:02:00Z</dcterms:modified>
</cp:coreProperties>
</file>